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363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F40A0A" w:rsidRPr="008457A7" w:rsidRDefault="00F40A0A" w:rsidP="00F40A0A">
      <w:pPr>
        <w:pStyle w:val="Sinespaciado"/>
        <w:spacing w:line="276" w:lineRule="auto"/>
        <w:jc w:val="center"/>
        <w:rPr>
          <w:rFonts w:ascii="Times New Roman" w:hAnsi="Times New Roman"/>
          <w:b/>
          <w:bCs/>
          <w:i/>
          <w:iCs/>
          <w:color w:val="000000"/>
          <w:sz w:val="27"/>
          <w:szCs w:val="27"/>
        </w:rPr>
      </w:pPr>
      <w:r w:rsidRPr="008457A7">
        <w:rPr>
          <w:rFonts w:ascii="Times New Roman" w:hAnsi="Times New Roman"/>
          <w:b/>
          <w:bCs/>
          <w:i/>
          <w:iCs/>
          <w:color w:val="000000"/>
          <w:sz w:val="27"/>
          <w:szCs w:val="27"/>
        </w:rPr>
        <w:t xml:space="preserve">Gestión del talento humano, uso TIC´S y su relación con el desempeño laboral. Caso práctico: Constructora general </w:t>
      </w:r>
      <w:proofErr w:type="spellStart"/>
      <w:r w:rsidRPr="008457A7">
        <w:rPr>
          <w:rFonts w:ascii="Times New Roman" w:hAnsi="Times New Roman"/>
          <w:b/>
          <w:bCs/>
          <w:i/>
          <w:iCs/>
          <w:color w:val="000000"/>
          <w:sz w:val="27"/>
          <w:szCs w:val="27"/>
        </w:rPr>
        <w:t>Services</w:t>
      </w:r>
      <w:proofErr w:type="spellEnd"/>
      <w:r w:rsidRPr="008457A7">
        <w:rPr>
          <w:rFonts w:ascii="Times New Roman" w:hAnsi="Times New Roman"/>
          <w:b/>
          <w:bCs/>
          <w:i/>
          <w:iCs/>
          <w:color w:val="000000"/>
          <w:sz w:val="27"/>
          <w:szCs w:val="27"/>
        </w:rPr>
        <w:t xml:space="preserve"> S.A </w:t>
      </w:r>
    </w:p>
    <w:p w:rsidR="00F40A0A" w:rsidRPr="008457A7" w:rsidRDefault="00F40A0A" w:rsidP="00F40A0A">
      <w:pPr>
        <w:pStyle w:val="Sinespaciado"/>
        <w:spacing w:line="276" w:lineRule="auto"/>
        <w:jc w:val="center"/>
        <w:rPr>
          <w:rFonts w:ascii="Times New Roman" w:hAnsi="Times New Roman"/>
          <w:b/>
          <w:bCs/>
          <w:i/>
          <w:iCs/>
          <w:color w:val="000000"/>
          <w:szCs w:val="27"/>
        </w:rPr>
      </w:pPr>
    </w:p>
    <w:p w:rsidR="00F40A0A" w:rsidRPr="008457A7" w:rsidRDefault="00F40A0A" w:rsidP="00F40A0A">
      <w:pPr>
        <w:pStyle w:val="Sinespaciado"/>
        <w:spacing w:line="276" w:lineRule="auto"/>
        <w:jc w:val="center"/>
        <w:rPr>
          <w:rFonts w:ascii="Times New Roman" w:hAnsi="Times New Roman"/>
          <w:b/>
          <w:bCs/>
          <w:i/>
          <w:iCs/>
          <w:color w:val="000000"/>
          <w:sz w:val="27"/>
          <w:szCs w:val="27"/>
        </w:rPr>
      </w:pPr>
      <w:r w:rsidRPr="008457A7">
        <w:rPr>
          <w:rFonts w:ascii="Times New Roman" w:hAnsi="Times New Roman"/>
          <w:b/>
          <w:bCs/>
          <w:i/>
          <w:iCs/>
          <w:color w:val="000000"/>
          <w:sz w:val="27"/>
          <w:szCs w:val="27"/>
        </w:rPr>
        <w:t xml:space="preserve">Management of human </w:t>
      </w:r>
      <w:proofErr w:type="spellStart"/>
      <w:r w:rsidRPr="008457A7">
        <w:rPr>
          <w:rFonts w:ascii="Times New Roman" w:hAnsi="Times New Roman"/>
          <w:b/>
          <w:bCs/>
          <w:i/>
          <w:iCs/>
          <w:color w:val="000000"/>
          <w:sz w:val="27"/>
          <w:szCs w:val="27"/>
        </w:rPr>
        <w:t>talent</w:t>
      </w:r>
      <w:proofErr w:type="spellEnd"/>
      <w:r w:rsidRPr="008457A7">
        <w:rPr>
          <w:rFonts w:ascii="Times New Roman" w:hAnsi="Times New Roman"/>
          <w:b/>
          <w:bCs/>
          <w:i/>
          <w:iCs/>
          <w:color w:val="000000"/>
          <w:sz w:val="27"/>
          <w:szCs w:val="27"/>
        </w:rPr>
        <w:t xml:space="preserve">, use of ICT and </w:t>
      </w:r>
      <w:proofErr w:type="spellStart"/>
      <w:r w:rsidRPr="008457A7">
        <w:rPr>
          <w:rFonts w:ascii="Times New Roman" w:hAnsi="Times New Roman"/>
          <w:b/>
          <w:bCs/>
          <w:i/>
          <w:iCs/>
          <w:color w:val="000000"/>
          <w:sz w:val="27"/>
          <w:szCs w:val="27"/>
        </w:rPr>
        <w:t>its</w:t>
      </w:r>
      <w:proofErr w:type="spellEnd"/>
      <w:r w:rsidRPr="008457A7">
        <w:rPr>
          <w:rFonts w:ascii="Times New Roman" w:hAnsi="Times New Roman"/>
          <w:b/>
          <w:bCs/>
          <w:i/>
          <w:iCs/>
          <w:color w:val="000000"/>
          <w:sz w:val="27"/>
          <w:szCs w:val="27"/>
        </w:rPr>
        <w:t xml:space="preserve"> </w:t>
      </w:r>
      <w:proofErr w:type="spellStart"/>
      <w:r w:rsidRPr="008457A7">
        <w:rPr>
          <w:rFonts w:ascii="Times New Roman" w:hAnsi="Times New Roman"/>
          <w:b/>
          <w:bCs/>
          <w:i/>
          <w:iCs/>
          <w:color w:val="000000"/>
          <w:sz w:val="27"/>
          <w:szCs w:val="27"/>
        </w:rPr>
        <w:t>relationship</w:t>
      </w:r>
      <w:proofErr w:type="spellEnd"/>
      <w:r w:rsidRPr="008457A7">
        <w:rPr>
          <w:rFonts w:ascii="Times New Roman" w:hAnsi="Times New Roman"/>
          <w:b/>
          <w:bCs/>
          <w:i/>
          <w:iCs/>
          <w:color w:val="000000"/>
          <w:sz w:val="27"/>
          <w:szCs w:val="27"/>
        </w:rPr>
        <w:t xml:space="preserve"> </w:t>
      </w:r>
      <w:proofErr w:type="spellStart"/>
      <w:r w:rsidRPr="008457A7">
        <w:rPr>
          <w:rFonts w:ascii="Times New Roman" w:hAnsi="Times New Roman"/>
          <w:b/>
          <w:bCs/>
          <w:i/>
          <w:iCs/>
          <w:color w:val="000000"/>
          <w:sz w:val="27"/>
          <w:szCs w:val="27"/>
        </w:rPr>
        <w:t>with</w:t>
      </w:r>
      <w:proofErr w:type="spellEnd"/>
      <w:r w:rsidRPr="008457A7">
        <w:rPr>
          <w:rFonts w:ascii="Times New Roman" w:hAnsi="Times New Roman"/>
          <w:b/>
          <w:bCs/>
          <w:i/>
          <w:iCs/>
          <w:color w:val="000000"/>
          <w:sz w:val="27"/>
          <w:szCs w:val="27"/>
        </w:rPr>
        <w:t xml:space="preserve"> </w:t>
      </w:r>
      <w:proofErr w:type="spellStart"/>
      <w:r w:rsidRPr="008457A7">
        <w:rPr>
          <w:rFonts w:ascii="Times New Roman" w:hAnsi="Times New Roman"/>
          <w:b/>
          <w:bCs/>
          <w:i/>
          <w:iCs/>
          <w:color w:val="000000"/>
          <w:sz w:val="27"/>
          <w:szCs w:val="27"/>
        </w:rPr>
        <w:t>job</w:t>
      </w:r>
      <w:proofErr w:type="spellEnd"/>
      <w:r w:rsidRPr="008457A7">
        <w:rPr>
          <w:rFonts w:ascii="Times New Roman" w:hAnsi="Times New Roman"/>
          <w:b/>
          <w:bCs/>
          <w:i/>
          <w:iCs/>
          <w:color w:val="000000"/>
          <w:sz w:val="27"/>
          <w:szCs w:val="27"/>
        </w:rPr>
        <w:t xml:space="preserve"> performance. Case </w:t>
      </w:r>
      <w:proofErr w:type="spellStart"/>
      <w:r w:rsidRPr="008457A7">
        <w:rPr>
          <w:rFonts w:ascii="Times New Roman" w:hAnsi="Times New Roman"/>
          <w:b/>
          <w:bCs/>
          <w:i/>
          <w:iCs/>
          <w:color w:val="000000"/>
          <w:sz w:val="27"/>
          <w:szCs w:val="27"/>
        </w:rPr>
        <w:t>study</w:t>
      </w:r>
      <w:proofErr w:type="spellEnd"/>
      <w:r w:rsidRPr="008457A7">
        <w:rPr>
          <w:rFonts w:ascii="Times New Roman" w:hAnsi="Times New Roman"/>
          <w:b/>
          <w:bCs/>
          <w:i/>
          <w:iCs/>
          <w:color w:val="000000"/>
          <w:sz w:val="27"/>
          <w:szCs w:val="27"/>
        </w:rPr>
        <w:t xml:space="preserve">: Constructora general </w:t>
      </w:r>
      <w:proofErr w:type="spellStart"/>
      <w:r w:rsidRPr="008457A7">
        <w:rPr>
          <w:rFonts w:ascii="Times New Roman" w:hAnsi="Times New Roman"/>
          <w:b/>
          <w:bCs/>
          <w:i/>
          <w:iCs/>
          <w:color w:val="000000"/>
          <w:sz w:val="27"/>
          <w:szCs w:val="27"/>
        </w:rPr>
        <w:t>Services</w:t>
      </w:r>
      <w:proofErr w:type="spellEnd"/>
      <w:r w:rsidRPr="008457A7">
        <w:rPr>
          <w:rFonts w:ascii="Times New Roman" w:hAnsi="Times New Roman"/>
          <w:b/>
          <w:bCs/>
          <w:i/>
          <w:iCs/>
          <w:color w:val="000000"/>
          <w:sz w:val="27"/>
          <w:szCs w:val="27"/>
        </w:rPr>
        <w:t xml:space="preserve"> S.A</w:t>
      </w:r>
    </w:p>
    <w:p w:rsidR="00F40A0A" w:rsidRPr="008457A7" w:rsidRDefault="00F40A0A" w:rsidP="00F40A0A">
      <w:pPr>
        <w:pStyle w:val="Sinespaciado"/>
        <w:spacing w:line="276" w:lineRule="auto"/>
        <w:jc w:val="center"/>
        <w:rPr>
          <w:rFonts w:ascii="Times New Roman" w:hAnsi="Times New Roman"/>
          <w:b/>
          <w:bCs/>
          <w:i/>
          <w:iCs/>
          <w:color w:val="000000"/>
          <w:sz w:val="20"/>
          <w:szCs w:val="27"/>
        </w:rPr>
      </w:pPr>
    </w:p>
    <w:p w:rsidR="00A52F9F" w:rsidRPr="008457A7" w:rsidRDefault="00F40A0A" w:rsidP="00F40A0A">
      <w:pPr>
        <w:pStyle w:val="Sinespaciado"/>
        <w:spacing w:line="276" w:lineRule="auto"/>
        <w:jc w:val="center"/>
        <w:rPr>
          <w:rFonts w:ascii="Times New Roman" w:hAnsi="Times New Roman"/>
          <w:b/>
          <w:bCs/>
          <w:i/>
          <w:iCs/>
          <w:color w:val="000000"/>
          <w:sz w:val="27"/>
          <w:szCs w:val="27"/>
        </w:rPr>
      </w:pPr>
      <w:proofErr w:type="spellStart"/>
      <w:r w:rsidRPr="008457A7">
        <w:rPr>
          <w:rFonts w:ascii="Times New Roman" w:hAnsi="Times New Roman"/>
          <w:b/>
          <w:bCs/>
          <w:i/>
          <w:iCs/>
          <w:color w:val="000000"/>
          <w:sz w:val="27"/>
          <w:szCs w:val="27"/>
        </w:rPr>
        <w:t>Gestão</w:t>
      </w:r>
      <w:proofErr w:type="spellEnd"/>
      <w:r w:rsidRPr="008457A7">
        <w:rPr>
          <w:rFonts w:ascii="Times New Roman" w:hAnsi="Times New Roman"/>
          <w:b/>
          <w:bCs/>
          <w:i/>
          <w:iCs/>
          <w:color w:val="000000"/>
          <w:sz w:val="27"/>
          <w:szCs w:val="27"/>
        </w:rPr>
        <w:t xml:space="preserve"> do talento humano, uso das TIC e </w:t>
      </w:r>
      <w:proofErr w:type="spellStart"/>
      <w:r w:rsidRPr="008457A7">
        <w:rPr>
          <w:rFonts w:ascii="Times New Roman" w:hAnsi="Times New Roman"/>
          <w:b/>
          <w:bCs/>
          <w:i/>
          <w:iCs/>
          <w:color w:val="000000"/>
          <w:sz w:val="27"/>
          <w:szCs w:val="27"/>
        </w:rPr>
        <w:t>sua</w:t>
      </w:r>
      <w:proofErr w:type="spellEnd"/>
      <w:r w:rsidRPr="008457A7">
        <w:rPr>
          <w:rFonts w:ascii="Times New Roman" w:hAnsi="Times New Roman"/>
          <w:b/>
          <w:bCs/>
          <w:i/>
          <w:iCs/>
          <w:color w:val="000000"/>
          <w:sz w:val="27"/>
          <w:szCs w:val="27"/>
        </w:rPr>
        <w:t xml:space="preserve"> </w:t>
      </w:r>
      <w:proofErr w:type="spellStart"/>
      <w:r w:rsidRPr="008457A7">
        <w:rPr>
          <w:rFonts w:ascii="Times New Roman" w:hAnsi="Times New Roman"/>
          <w:b/>
          <w:bCs/>
          <w:i/>
          <w:iCs/>
          <w:color w:val="000000"/>
          <w:sz w:val="27"/>
          <w:szCs w:val="27"/>
        </w:rPr>
        <w:t>relação</w:t>
      </w:r>
      <w:proofErr w:type="spellEnd"/>
      <w:r w:rsidRPr="008457A7">
        <w:rPr>
          <w:rFonts w:ascii="Times New Roman" w:hAnsi="Times New Roman"/>
          <w:b/>
          <w:bCs/>
          <w:i/>
          <w:iCs/>
          <w:color w:val="000000"/>
          <w:sz w:val="27"/>
          <w:szCs w:val="27"/>
        </w:rPr>
        <w:t xml:space="preserve"> </w:t>
      </w:r>
      <w:proofErr w:type="spellStart"/>
      <w:r w:rsidRPr="008457A7">
        <w:rPr>
          <w:rFonts w:ascii="Times New Roman" w:hAnsi="Times New Roman"/>
          <w:b/>
          <w:bCs/>
          <w:i/>
          <w:iCs/>
          <w:color w:val="000000"/>
          <w:sz w:val="27"/>
          <w:szCs w:val="27"/>
        </w:rPr>
        <w:t>com</w:t>
      </w:r>
      <w:proofErr w:type="spellEnd"/>
      <w:r w:rsidRPr="008457A7">
        <w:rPr>
          <w:rFonts w:ascii="Times New Roman" w:hAnsi="Times New Roman"/>
          <w:b/>
          <w:bCs/>
          <w:i/>
          <w:iCs/>
          <w:color w:val="000000"/>
          <w:sz w:val="27"/>
          <w:szCs w:val="27"/>
        </w:rPr>
        <w:t xml:space="preserve"> o </w:t>
      </w:r>
      <w:proofErr w:type="spellStart"/>
      <w:r w:rsidRPr="008457A7">
        <w:rPr>
          <w:rFonts w:ascii="Times New Roman" w:hAnsi="Times New Roman"/>
          <w:b/>
          <w:bCs/>
          <w:i/>
          <w:iCs/>
          <w:color w:val="000000"/>
          <w:sz w:val="27"/>
          <w:szCs w:val="27"/>
        </w:rPr>
        <w:t>desempenho</w:t>
      </w:r>
      <w:proofErr w:type="spellEnd"/>
      <w:r w:rsidRPr="008457A7">
        <w:rPr>
          <w:rFonts w:ascii="Times New Roman" w:hAnsi="Times New Roman"/>
          <w:b/>
          <w:bCs/>
          <w:i/>
          <w:iCs/>
          <w:color w:val="000000"/>
          <w:sz w:val="27"/>
          <w:szCs w:val="27"/>
        </w:rPr>
        <w:t xml:space="preserve"> no </w:t>
      </w:r>
      <w:proofErr w:type="spellStart"/>
      <w:r w:rsidRPr="008457A7">
        <w:rPr>
          <w:rFonts w:ascii="Times New Roman" w:hAnsi="Times New Roman"/>
          <w:b/>
          <w:bCs/>
          <w:i/>
          <w:iCs/>
          <w:color w:val="000000"/>
          <w:sz w:val="27"/>
          <w:szCs w:val="27"/>
        </w:rPr>
        <w:t>trabalho</w:t>
      </w:r>
      <w:proofErr w:type="spellEnd"/>
      <w:r w:rsidRPr="008457A7">
        <w:rPr>
          <w:rFonts w:ascii="Times New Roman" w:hAnsi="Times New Roman"/>
          <w:b/>
          <w:bCs/>
          <w:i/>
          <w:iCs/>
          <w:color w:val="000000"/>
          <w:sz w:val="27"/>
          <w:szCs w:val="27"/>
        </w:rPr>
        <w:t xml:space="preserve">. </w:t>
      </w:r>
      <w:proofErr w:type="spellStart"/>
      <w:r w:rsidRPr="008457A7">
        <w:rPr>
          <w:rFonts w:ascii="Times New Roman" w:hAnsi="Times New Roman"/>
          <w:b/>
          <w:bCs/>
          <w:i/>
          <w:iCs/>
          <w:color w:val="000000"/>
          <w:sz w:val="27"/>
          <w:szCs w:val="27"/>
        </w:rPr>
        <w:t>Estudo</w:t>
      </w:r>
      <w:proofErr w:type="spellEnd"/>
      <w:r w:rsidRPr="008457A7">
        <w:rPr>
          <w:rFonts w:ascii="Times New Roman" w:hAnsi="Times New Roman"/>
          <w:b/>
          <w:bCs/>
          <w:i/>
          <w:iCs/>
          <w:color w:val="000000"/>
          <w:sz w:val="27"/>
          <w:szCs w:val="27"/>
        </w:rPr>
        <w:t xml:space="preserve"> de caso: Constructora general </w:t>
      </w:r>
      <w:proofErr w:type="spellStart"/>
      <w:r w:rsidRPr="008457A7">
        <w:rPr>
          <w:rFonts w:ascii="Times New Roman" w:hAnsi="Times New Roman"/>
          <w:b/>
          <w:bCs/>
          <w:i/>
          <w:iCs/>
          <w:color w:val="000000"/>
          <w:sz w:val="27"/>
          <w:szCs w:val="27"/>
        </w:rPr>
        <w:t>Services</w:t>
      </w:r>
      <w:proofErr w:type="spellEnd"/>
      <w:r w:rsidRPr="008457A7">
        <w:rPr>
          <w:rFonts w:ascii="Times New Roman" w:hAnsi="Times New Roman"/>
          <w:b/>
          <w:bCs/>
          <w:i/>
          <w:iCs/>
          <w:color w:val="000000"/>
          <w:sz w:val="27"/>
          <w:szCs w:val="27"/>
        </w:rPr>
        <w:t xml:space="preserve"> S.A</w:t>
      </w:r>
    </w:p>
    <w:p w:rsidR="00A52F9F" w:rsidRPr="00396804" w:rsidRDefault="00A52F9F" w:rsidP="00A52F9F">
      <w:pPr>
        <w:pStyle w:val="Sinespaciado"/>
        <w:spacing w:line="276" w:lineRule="auto"/>
        <w:jc w:val="center"/>
        <w:rPr>
          <w:rFonts w:ascii="Times New Roman" w:hAnsi="Times New Roman"/>
          <w:b/>
          <w:bCs/>
          <w:i/>
          <w:iCs/>
          <w:color w:val="000000"/>
          <w:sz w:val="4"/>
          <w:szCs w:val="26"/>
        </w:rPr>
      </w:pPr>
    </w:p>
    <w:p w:rsidR="00A52F9F" w:rsidRDefault="00FF2A07" w:rsidP="00A52F9F">
      <w:pPr>
        <w:spacing w:after="0" w:line="276" w:lineRule="auto"/>
        <w:jc w:val="center"/>
        <w:rPr>
          <w:rFonts w:ascii="Times New Roman" w:hAnsi="Times New Roman"/>
          <w:bCs/>
          <w:iCs/>
          <w:color w:val="000000"/>
          <w:sz w:val="24"/>
          <w:szCs w:val="28"/>
        </w:rPr>
      </w:pPr>
      <w:r w:rsidRPr="00FF2A07">
        <w:rPr>
          <w:rFonts w:ascii="Times New Roman" w:hAnsi="Times New Roman"/>
          <w:bCs/>
          <w:iCs/>
          <w:noProof/>
          <w:color w:val="000000"/>
          <w:sz w:val="24"/>
          <w:szCs w:val="28"/>
          <w:lang w:eastAsia="es-EC"/>
        </w:rPr>
        <mc:AlternateContent>
          <mc:Choice Requires="wps">
            <w:drawing>
              <wp:anchor distT="0" distB="0" distL="114300" distR="114300" simplePos="0" relativeHeight="251665408" behindDoc="0" locked="0" layoutInCell="1" allowOverlap="1" wp14:anchorId="3418BF72" wp14:editId="34755600">
                <wp:simplePos x="0" y="0"/>
                <wp:positionH relativeFrom="column">
                  <wp:posOffset>3333750</wp:posOffset>
                </wp:positionH>
                <wp:positionV relativeFrom="paragraph">
                  <wp:posOffset>28575</wp:posOffset>
                </wp:positionV>
                <wp:extent cx="2619375" cy="69532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193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5338" w:rsidRPr="00691BBC" w:rsidRDefault="004E6609" w:rsidP="00FF2A07">
                            <w:pPr>
                              <w:spacing w:after="0" w:line="276" w:lineRule="auto"/>
                              <w:jc w:val="center"/>
                              <w:rPr>
                                <w:rFonts w:ascii="Times New Roman" w:hAnsi="Times New Roman"/>
                                <w:bCs/>
                                <w:iCs/>
                                <w:color w:val="000000"/>
                                <w:sz w:val="24"/>
                                <w:szCs w:val="23"/>
                                <w:vertAlign w:val="superscript"/>
                              </w:rPr>
                            </w:pPr>
                            <w:r>
                              <w:rPr>
                                <w:rFonts w:ascii="Times New Roman" w:hAnsi="Times New Roman"/>
                                <w:bCs/>
                                <w:iCs/>
                                <w:color w:val="000000"/>
                                <w:sz w:val="24"/>
                                <w:szCs w:val="23"/>
                              </w:rPr>
                              <w:t>Ligia Ximena Tapia-</w:t>
                            </w:r>
                            <w:r w:rsidR="00F40A0A" w:rsidRPr="00F40A0A">
                              <w:rPr>
                                <w:rFonts w:ascii="Times New Roman" w:hAnsi="Times New Roman"/>
                                <w:bCs/>
                                <w:iCs/>
                                <w:color w:val="000000"/>
                                <w:sz w:val="24"/>
                                <w:szCs w:val="23"/>
                              </w:rPr>
                              <w:t xml:space="preserve">Hermida </w:t>
                            </w:r>
                            <w:r w:rsidR="00245338" w:rsidRPr="00691BBC">
                              <w:rPr>
                                <w:rFonts w:ascii="Times New Roman" w:hAnsi="Times New Roman"/>
                                <w:bCs/>
                                <w:iCs/>
                                <w:color w:val="000000"/>
                                <w:sz w:val="24"/>
                                <w:szCs w:val="23"/>
                                <w:vertAlign w:val="superscript"/>
                              </w:rPr>
                              <w:t>I</w:t>
                            </w:r>
                            <w:r w:rsidR="00245338">
                              <w:rPr>
                                <w:rFonts w:ascii="Times New Roman" w:hAnsi="Times New Roman"/>
                                <w:bCs/>
                                <w:iCs/>
                                <w:color w:val="000000"/>
                                <w:sz w:val="24"/>
                                <w:szCs w:val="23"/>
                                <w:vertAlign w:val="superscript"/>
                              </w:rPr>
                              <w:t>I</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lxtapia@unach.edu.ec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https://orcid.org/0000-0002-3701-3871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18BF72" id="_x0000_t202" coordsize="21600,21600" o:spt="202" path="m,l,21600r21600,l21600,xe">
                <v:stroke joinstyle="miter"/>
                <v:path gradientshapeok="t" o:connecttype="rect"/>
              </v:shapetype>
              <v:shape id="Cuadro de texto 18" o:spid="_x0000_s1026" type="#_x0000_t202" style="position:absolute;left:0;text-align:left;margin-left:262.5pt;margin-top:2.25pt;width:206.25pt;height:5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" filled="f" stroked="f" strokeweight=".5pt">
                <v:textbox>
                  <w:txbxContent>
                    <w:p w:rsidR="00245338" w:rsidRPr="00691BBC" w:rsidRDefault="004E6609" w:rsidP="00FF2A07">
                      <w:pPr>
                        <w:spacing w:after="0" w:line="276" w:lineRule="auto"/>
                        <w:jc w:val="center"/>
                        <w:rPr>
                          <w:rFonts w:ascii="Times New Roman" w:hAnsi="Times New Roman"/>
                          <w:bCs/>
                          <w:iCs/>
                          <w:color w:val="000000"/>
                          <w:sz w:val="24"/>
                          <w:szCs w:val="23"/>
                          <w:vertAlign w:val="superscript"/>
                        </w:rPr>
                      </w:pPr>
                      <w:r>
                        <w:rPr>
                          <w:rFonts w:ascii="Times New Roman" w:hAnsi="Times New Roman"/>
                          <w:bCs/>
                          <w:iCs/>
                          <w:color w:val="000000"/>
                          <w:sz w:val="24"/>
                          <w:szCs w:val="23"/>
                        </w:rPr>
                        <w:t>Ligia Ximena Tapia-</w:t>
                      </w:r>
                      <w:r w:rsidR="00F40A0A" w:rsidRPr="00F40A0A">
                        <w:rPr>
                          <w:rFonts w:ascii="Times New Roman" w:hAnsi="Times New Roman"/>
                          <w:bCs/>
                          <w:iCs/>
                          <w:color w:val="000000"/>
                          <w:sz w:val="24"/>
                          <w:szCs w:val="23"/>
                        </w:rPr>
                        <w:t xml:space="preserve">Hermida </w:t>
                      </w:r>
                      <w:r w:rsidR="00245338" w:rsidRPr="00691BBC">
                        <w:rPr>
                          <w:rFonts w:ascii="Times New Roman" w:hAnsi="Times New Roman"/>
                          <w:bCs/>
                          <w:iCs/>
                          <w:color w:val="000000"/>
                          <w:sz w:val="24"/>
                          <w:szCs w:val="23"/>
                          <w:vertAlign w:val="superscript"/>
                        </w:rPr>
                        <w:t>I</w:t>
                      </w:r>
                      <w:r w:rsidR="00245338">
                        <w:rPr>
                          <w:rFonts w:ascii="Times New Roman" w:hAnsi="Times New Roman"/>
                          <w:bCs/>
                          <w:iCs/>
                          <w:color w:val="000000"/>
                          <w:sz w:val="24"/>
                          <w:szCs w:val="23"/>
                          <w:vertAlign w:val="superscript"/>
                        </w:rPr>
                        <w:t>I</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lxtapia@unach.edu.ec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https://orcid.org/0000-0002-3701-3871</w:t>
                      </w:r>
                    </w:p>
                  </w:txbxContent>
                </v:textbox>
              </v:shape>
            </w:pict>
          </mc:Fallback>
        </mc:AlternateContent>
      </w:r>
      <w:r>
        <w:rPr>
          <w:rFonts w:ascii="Times New Roman" w:hAnsi="Times New Roman"/>
          <w:bCs/>
          <w:iCs/>
          <w:noProof/>
          <w:color w:val="000000"/>
          <w:sz w:val="24"/>
          <w:szCs w:val="28"/>
          <w:lang w:eastAsia="es-EC"/>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31115</wp:posOffset>
                </wp:positionV>
                <wp:extent cx="2619375" cy="695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6193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5338" w:rsidRPr="000A1A8E" w:rsidRDefault="00F40A0A" w:rsidP="00FF2A07">
                            <w:pPr>
                              <w:spacing w:after="0" w:line="276" w:lineRule="auto"/>
                              <w:jc w:val="center"/>
                              <w:rPr>
                                <w:rFonts w:ascii="Times New Roman" w:hAnsi="Times New Roman"/>
                                <w:bCs/>
                                <w:iCs/>
                                <w:color w:val="000000"/>
                                <w:sz w:val="24"/>
                                <w:szCs w:val="23"/>
                              </w:rPr>
                            </w:pPr>
                            <w:r w:rsidRPr="00F40A0A">
                              <w:rPr>
                                <w:rFonts w:ascii="Times New Roman" w:hAnsi="Times New Roman"/>
                                <w:bCs/>
                                <w:iCs/>
                                <w:color w:val="000000"/>
                                <w:sz w:val="24"/>
                                <w:szCs w:val="23"/>
                              </w:rPr>
                              <w:t>Jacqueline Elizabeth Colcha</w:t>
                            </w:r>
                            <w:r w:rsidR="00CA594F">
                              <w:rPr>
                                <w:rFonts w:ascii="Times New Roman" w:hAnsi="Times New Roman"/>
                                <w:bCs/>
                                <w:iCs/>
                                <w:color w:val="000000"/>
                                <w:sz w:val="24"/>
                                <w:szCs w:val="23"/>
                              </w:rPr>
                              <w:t>-</w:t>
                            </w:r>
                            <w:proofErr w:type="spellStart"/>
                            <w:r w:rsidRPr="00F40A0A">
                              <w:rPr>
                                <w:rFonts w:ascii="Times New Roman" w:hAnsi="Times New Roman"/>
                                <w:bCs/>
                                <w:iCs/>
                                <w:color w:val="000000"/>
                                <w:sz w:val="24"/>
                                <w:szCs w:val="23"/>
                              </w:rPr>
                              <w:t>Dias</w:t>
                            </w:r>
                            <w:proofErr w:type="spellEnd"/>
                            <w:r w:rsidRPr="00F40A0A">
                              <w:rPr>
                                <w:rFonts w:ascii="Times New Roman" w:hAnsi="Times New Roman"/>
                                <w:bCs/>
                                <w:iCs/>
                                <w:color w:val="000000"/>
                                <w:sz w:val="24"/>
                                <w:szCs w:val="23"/>
                              </w:rPr>
                              <w:t xml:space="preserve"> </w:t>
                            </w:r>
                            <w:r w:rsidR="00245338" w:rsidRPr="000A1A8E">
                              <w:rPr>
                                <w:rFonts w:ascii="Times New Roman" w:hAnsi="Times New Roman"/>
                                <w:bCs/>
                                <w:iCs/>
                                <w:color w:val="000000"/>
                                <w:sz w:val="24"/>
                                <w:szCs w:val="23"/>
                                <w:vertAlign w:val="superscript"/>
                              </w:rPr>
                              <w:t>I</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lxtapia@unach.edu.ec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https://orcid.org/0000-0001-8149-0627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 o:spid="_x0000_s1027" type="#_x0000_t202" style="position:absolute;left:0;text-align:left;margin-left:-.4pt;margin-top:2.45pt;width:206.25pt;height:5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" filled="f" stroked="f" strokeweight=".5pt">
                <v:textbox>
                  <w:txbxContent>
                    <w:p w:rsidR="00245338" w:rsidRPr="000A1A8E" w:rsidRDefault="00F40A0A" w:rsidP="00FF2A07">
                      <w:pPr>
                        <w:spacing w:after="0" w:line="276" w:lineRule="auto"/>
                        <w:jc w:val="center"/>
                        <w:rPr>
                          <w:rFonts w:ascii="Times New Roman" w:hAnsi="Times New Roman"/>
                          <w:bCs/>
                          <w:iCs/>
                          <w:color w:val="000000"/>
                          <w:sz w:val="24"/>
                          <w:szCs w:val="23"/>
                        </w:rPr>
                      </w:pPr>
                      <w:r w:rsidRPr="00F40A0A">
                        <w:rPr>
                          <w:rFonts w:ascii="Times New Roman" w:hAnsi="Times New Roman"/>
                          <w:bCs/>
                          <w:iCs/>
                          <w:color w:val="000000"/>
                          <w:sz w:val="24"/>
                          <w:szCs w:val="23"/>
                        </w:rPr>
                        <w:t>Jacqueline Elizabeth Colcha</w:t>
                      </w:r>
                      <w:r w:rsidR="00CA594F">
                        <w:rPr>
                          <w:rFonts w:ascii="Times New Roman" w:hAnsi="Times New Roman"/>
                          <w:bCs/>
                          <w:iCs/>
                          <w:color w:val="000000"/>
                          <w:sz w:val="24"/>
                          <w:szCs w:val="23"/>
                        </w:rPr>
                        <w:t>-</w:t>
                      </w:r>
                      <w:proofErr w:type="spellStart"/>
                      <w:r w:rsidRPr="00F40A0A">
                        <w:rPr>
                          <w:rFonts w:ascii="Times New Roman" w:hAnsi="Times New Roman"/>
                          <w:bCs/>
                          <w:iCs/>
                          <w:color w:val="000000"/>
                          <w:sz w:val="24"/>
                          <w:szCs w:val="23"/>
                        </w:rPr>
                        <w:t>Dias</w:t>
                      </w:r>
                      <w:proofErr w:type="spellEnd"/>
                      <w:r w:rsidRPr="00F40A0A">
                        <w:rPr>
                          <w:rFonts w:ascii="Times New Roman" w:hAnsi="Times New Roman"/>
                          <w:bCs/>
                          <w:iCs/>
                          <w:color w:val="000000"/>
                          <w:sz w:val="24"/>
                          <w:szCs w:val="23"/>
                        </w:rPr>
                        <w:t xml:space="preserve"> </w:t>
                      </w:r>
                      <w:r w:rsidR="00245338" w:rsidRPr="000A1A8E">
                        <w:rPr>
                          <w:rFonts w:ascii="Times New Roman" w:hAnsi="Times New Roman"/>
                          <w:bCs/>
                          <w:iCs/>
                          <w:color w:val="000000"/>
                          <w:sz w:val="24"/>
                          <w:szCs w:val="23"/>
                          <w:vertAlign w:val="superscript"/>
                        </w:rPr>
                        <w:t>I</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lxtapia@unach.edu.ec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https://orcid.org/0000-0001-8149-0627</w:t>
                      </w:r>
                    </w:p>
                  </w:txbxContent>
                </v:textbox>
              </v:shape>
            </w:pict>
          </mc:Fallback>
        </mc:AlternateContent>
      </w:r>
    </w:p>
    <w:p w:rsidR="00FF2A07" w:rsidRDefault="00FF2A07" w:rsidP="00A52F9F">
      <w:pPr>
        <w:spacing w:after="0" w:line="276" w:lineRule="auto"/>
        <w:jc w:val="center"/>
        <w:rPr>
          <w:rFonts w:ascii="Times New Roman" w:hAnsi="Times New Roman"/>
          <w:bCs/>
          <w:iCs/>
          <w:color w:val="000000"/>
          <w:sz w:val="24"/>
          <w:szCs w:val="28"/>
        </w:rPr>
      </w:pPr>
    </w:p>
    <w:p w:rsidR="00FF2A07" w:rsidRDefault="00FF2A07" w:rsidP="00A52F9F">
      <w:pPr>
        <w:spacing w:after="0" w:line="276" w:lineRule="auto"/>
        <w:jc w:val="center"/>
        <w:rPr>
          <w:rFonts w:ascii="Times New Roman" w:hAnsi="Times New Roman"/>
          <w:bCs/>
          <w:iCs/>
          <w:color w:val="000000"/>
          <w:sz w:val="24"/>
          <w:szCs w:val="28"/>
        </w:rPr>
      </w:pPr>
    </w:p>
    <w:p w:rsidR="00FF2A07" w:rsidRDefault="00FF2A07" w:rsidP="00A52F9F">
      <w:pPr>
        <w:spacing w:after="0" w:line="276" w:lineRule="auto"/>
        <w:jc w:val="center"/>
        <w:rPr>
          <w:rFonts w:ascii="Times New Roman" w:hAnsi="Times New Roman"/>
          <w:bCs/>
          <w:iCs/>
          <w:color w:val="000000"/>
          <w:sz w:val="24"/>
          <w:szCs w:val="28"/>
        </w:rPr>
      </w:pPr>
      <w:r w:rsidRPr="00FF2A07">
        <w:rPr>
          <w:rFonts w:ascii="Times New Roman" w:hAnsi="Times New Roman"/>
          <w:bCs/>
          <w:iCs/>
          <w:noProof/>
          <w:color w:val="000000"/>
          <w:sz w:val="24"/>
          <w:szCs w:val="28"/>
          <w:lang w:eastAsia="es-EC"/>
        </w:rPr>
        <mc:AlternateContent>
          <mc:Choice Requires="wps">
            <w:drawing>
              <wp:anchor distT="0" distB="0" distL="114300" distR="114300" simplePos="0" relativeHeight="251666432" behindDoc="0" locked="0" layoutInCell="1" allowOverlap="1" wp14:anchorId="50EBCD71" wp14:editId="01354903">
                <wp:simplePos x="0" y="0"/>
                <wp:positionH relativeFrom="column">
                  <wp:posOffset>3338195</wp:posOffset>
                </wp:positionH>
                <wp:positionV relativeFrom="paragraph">
                  <wp:posOffset>121920</wp:posOffset>
                </wp:positionV>
                <wp:extent cx="2714625" cy="69532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7146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5338" w:rsidRPr="000A1A8E" w:rsidRDefault="00F40A0A" w:rsidP="00FF2A07">
                            <w:pPr>
                              <w:spacing w:after="0" w:line="276" w:lineRule="auto"/>
                              <w:jc w:val="center"/>
                              <w:rPr>
                                <w:rFonts w:ascii="Times New Roman" w:hAnsi="Times New Roman"/>
                                <w:bCs/>
                                <w:iCs/>
                                <w:color w:val="000000"/>
                                <w:sz w:val="24"/>
                                <w:szCs w:val="23"/>
                              </w:rPr>
                            </w:pPr>
                            <w:r w:rsidRPr="00F40A0A">
                              <w:rPr>
                                <w:rFonts w:ascii="Times New Roman" w:hAnsi="Times New Roman"/>
                                <w:bCs/>
                                <w:iCs/>
                                <w:color w:val="000000"/>
                                <w:sz w:val="24"/>
                                <w:szCs w:val="23"/>
                              </w:rPr>
                              <w:t>Patr</w:t>
                            </w:r>
                            <w:r w:rsidR="004E6609">
                              <w:rPr>
                                <w:rFonts w:ascii="Times New Roman" w:hAnsi="Times New Roman"/>
                                <w:bCs/>
                                <w:iCs/>
                                <w:color w:val="000000"/>
                                <w:sz w:val="24"/>
                                <w:szCs w:val="23"/>
                              </w:rPr>
                              <w:t>icia Alexandra Chiriboga-</w:t>
                            </w:r>
                            <w:r>
                              <w:rPr>
                                <w:rFonts w:ascii="Times New Roman" w:hAnsi="Times New Roman"/>
                                <w:bCs/>
                                <w:iCs/>
                                <w:color w:val="000000"/>
                                <w:sz w:val="24"/>
                                <w:szCs w:val="23"/>
                              </w:rPr>
                              <w:t xml:space="preserve">Zamora </w:t>
                            </w:r>
                            <w:r w:rsidR="00245338" w:rsidRPr="000A1A8E">
                              <w:rPr>
                                <w:rFonts w:ascii="Times New Roman" w:hAnsi="Times New Roman"/>
                                <w:bCs/>
                                <w:iCs/>
                                <w:color w:val="000000"/>
                                <w:sz w:val="24"/>
                                <w:szCs w:val="23"/>
                                <w:vertAlign w:val="superscript"/>
                              </w:rPr>
                              <w:t>I</w:t>
                            </w:r>
                            <w:r w:rsidR="00245338">
                              <w:rPr>
                                <w:rFonts w:ascii="Times New Roman" w:hAnsi="Times New Roman"/>
                                <w:bCs/>
                                <w:iCs/>
                                <w:color w:val="000000"/>
                                <w:sz w:val="24"/>
                                <w:szCs w:val="23"/>
                                <w:vertAlign w:val="superscript"/>
                              </w:rPr>
                              <w:t>V</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pchiriboga@unach.edu.ec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https://orcid.org/0000-0002-5408-1200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CD71" id="Cuadro de texto 19" o:spid="_x0000_s1028" type="#_x0000_t202" style="position:absolute;left:0;text-align:left;margin-left:262.85pt;margin-top:9.6pt;width:213.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" filled="f" stroked="f" strokeweight=".5pt">
                <v:textbox>
                  <w:txbxContent>
                    <w:p w:rsidR="00245338" w:rsidRPr="000A1A8E" w:rsidRDefault="00F40A0A" w:rsidP="00FF2A07">
                      <w:pPr>
                        <w:spacing w:after="0" w:line="276" w:lineRule="auto"/>
                        <w:jc w:val="center"/>
                        <w:rPr>
                          <w:rFonts w:ascii="Times New Roman" w:hAnsi="Times New Roman"/>
                          <w:bCs/>
                          <w:iCs/>
                          <w:color w:val="000000"/>
                          <w:sz w:val="24"/>
                          <w:szCs w:val="23"/>
                        </w:rPr>
                      </w:pPr>
                      <w:r w:rsidRPr="00F40A0A">
                        <w:rPr>
                          <w:rFonts w:ascii="Times New Roman" w:hAnsi="Times New Roman"/>
                          <w:bCs/>
                          <w:iCs/>
                          <w:color w:val="000000"/>
                          <w:sz w:val="24"/>
                          <w:szCs w:val="23"/>
                        </w:rPr>
                        <w:t>Patr</w:t>
                      </w:r>
                      <w:r w:rsidR="004E6609">
                        <w:rPr>
                          <w:rFonts w:ascii="Times New Roman" w:hAnsi="Times New Roman"/>
                          <w:bCs/>
                          <w:iCs/>
                          <w:color w:val="000000"/>
                          <w:sz w:val="24"/>
                          <w:szCs w:val="23"/>
                        </w:rPr>
                        <w:t>icia Alexandra Chiriboga-</w:t>
                      </w:r>
                      <w:r>
                        <w:rPr>
                          <w:rFonts w:ascii="Times New Roman" w:hAnsi="Times New Roman"/>
                          <w:bCs/>
                          <w:iCs/>
                          <w:color w:val="000000"/>
                          <w:sz w:val="24"/>
                          <w:szCs w:val="23"/>
                        </w:rPr>
                        <w:t xml:space="preserve">Zamora </w:t>
                      </w:r>
                      <w:r w:rsidR="00245338" w:rsidRPr="000A1A8E">
                        <w:rPr>
                          <w:rFonts w:ascii="Times New Roman" w:hAnsi="Times New Roman"/>
                          <w:bCs/>
                          <w:iCs/>
                          <w:color w:val="000000"/>
                          <w:sz w:val="24"/>
                          <w:szCs w:val="23"/>
                          <w:vertAlign w:val="superscript"/>
                        </w:rPr>
                        <w:t>I</w:t>
                      </w:r>
                      <w:r w:rsidR="00245338">
                        <w:rPr>
                          <w:rFonts w:ascii="Times New Roman" w:hAnsi="Times New Roman"/>
                          <w:bCs/>
                          <w:iCs/>
                          <w:color w:val="000000"/>
                          <w:sz w:val="24"/>
                          <w:szCs w:val="23"/>
                          <w:vertAlign w:val="superscript"/>
                        </w:rPr>
                        <w:t>V</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pchiriboga@unach.edu.ec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https://orcid.org/0000-0002-5408-1200</w:t>
                      </w:r>
                    </w:p>
                  </w:txbxContent>
                </v:textbox>
              </v:shape>
            </w:pict>
          </mc:Fallback>
        </mc:AlternateContent>
      </w:r>
      <w:r>
        <w:rPr>
          <w:rFonts w:ascii="Times New Roman" w:hAnsi="Times New Roman"/>
          <w:bCs/>
          <w:iCs/>
          <w:noProof/>
          <w:color w:val="000000"/>
          <w:sz w:val="24"/>
          <w:szCs w:val="28"/>
          <w:lang w:eastAsia="es-EC"/>
        </w:rPr>
        <mc:AlternateContent>
          <mc:Choice Requires="wps">
            <w:drawing>
              <wp:anchor distT="0" distB="0" distL="114300" distR="114300" simplePos="0" relativeHeight="251663360" behindDoc="0" locked="0" layoutInCell="1" allowOverlap="1" wp14:anchorId="0DBB352A" wp14:editId="61F33D8F">
                <wp:simplePos x="0" y="0"/>
                <wp:positionH relativeFrom="column">
                  <wp:posOffset>-5080</wp:posOffset>
                </wp:positionH>
                <wp:positionV relativeFrom="paragraph">
                  <wp:posOffset>121920</wp:posOffset>
                </wp:positionV>
                <wp:extent cx="2619375" cy="6953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6193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5338" w:rsidRPr="00691BBC" w:rsidRDefault="00CA594F" w:rsidP="00FF2A07">
                            <w:pPr>
                              <w:spacing w:after="0" w:line="276" w:lineRule="auto"/>
                              <w:jc w:val="center"/>
                              <w:rPr>
                                <w:rFonts w:ascii="Times New Roman" w:hAnsi="Times New Roman"/>
                                <w:bCs/>
                                <w:iCs/>
                                <w:color w:val="000000"/>
                                <w:sz w:val="24"/>
                                <w:szCs w:val="23"/>
                                <w:vertAlign w:val="superscript"/>
                              </w:rPr>
                            </w:pPr>
                            <w:r>
                              <w:rPr>
                                <w:rFonts w:ascii="Times New Roman" w:hAnsi="Times New Roman"/>
                                <w:bCs/>
                                <w:iCs/>
                                <w:color w:val="000000"/>
                                <w:sz w:val="24"/>
                                <w:szCs w:val="23"/>
                              </w:rPr>
                              <w:t>Martha Lucía Romero-</w:t>
                            </w:r>
                            <w:r w:rsidR="00F40A0A" w:rsidRPr="00F40A0A">
                              <w:rPr>
                                <w:rFonts w:ascii="Times New Roman" w:hAnsi="Times New Roman"/>
                                <w:bCs/>
                                <w:iCs/>
                                <w:color w:val="000000"/>
                                <w:sz w:val="24"/>
                                <w:szCs w:val="23"/>
                              </w:rPr>
                              <w:t xml:space="preserve">Flores </w:t>
                            </w:r>
                            <w:r w:rsidR="00245338" w:rsidRPr="00691BBC">
                              <w:rPr>
                                <w:rFonts w:ascii="Times New Roman" w:hAnsi="Times New Roman"/>
                                <w:bCs/>
                                <w:iCs/>
                                <w:color w:val="000000"/>
                                <w:sz w:val="24"/>
                                <w:szCs w:val="23"/>
                                <w:vertAlign w:val="superscript"/>
                              </w:rPr>
                              <w:t>I</w:t>
                            </w:r>
                            <w:r w:rsidR="00245338">
                              <w:rPr>
                                <w:rFonts w:ascii="Times New Roman" w:hAnsi="Times New Roman"/>
                                <w:bCs/>
                                <w:iCs/>
                                <w:color w:val="000000"/>
                                <w:sz w:val="24"/>
                                <w:szCs w:val="23"/>
                                <w:vertAlign w:val="superscript"/>
                              </w:rPr>
                              <w:t>II</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martha.romero@unach.edu.ec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https://orcid.org/0000-0001-6354-5321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B352A" id="Cuadro de texto 17" o:spid="_x0000_s1029" type="#_x0000_t202" style="position:absolute;left:0;text-align:left;margin-left:-.4pt;margin-top:9.6pt;width:206.25pt;height:5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" filled="f" stroked="f" strokeweight=".5pt">
                <v:textbox>
                  <w:txbxContent>
                    <w:p w:rsidR="00245338" w:rsidRPr="00691BBC" w:rsidRDefault="00CA594F" w:rsidP="00FF2A07">
                      <w:pPr>
                        <w:spacing w:after="0" w:line="276" w:lineRule="auto"/>
                        <w:jc w:val="center"/>
                        <w:rPr>
                          <w:rFonts w:ascii="Times New Roman" w:hAnsi="Times New Roman"/>
                          <w:bCs/>
                          <w:iCs/>
                          <w:color w:val="000000"/>
                          <w:sz w:val="24"/>
                          <w:szCs w:val="23"/>
                          <w:vertAlign w:val="superscript"/>
                        </w:rPr>
                      </w:pPr>
                      <w:r>
                        <w:rPr>
                          <w:rFonts w:ascii="Times New Roman" w:hAnsi="Times New Roman"/>
                          <w:bCs/>
                          <w:iCs/>
                          <w:color w:val="000000"/>
                          <w:sz w:val="24"/>
                          <w:szCs w:val="23"/>
                        </w:rPr>
                        <w:t>Martha Lucía Romero-</w:t>
                      </w:r>
                      <w:r w:rsidR="00F40A0A" w:rsidRPr="00F40A0A">
                        <w:rPr>
                          <w:rFonts w:ascii="Times New Roman" w:hAnsi="Times New Roman"/>
                          <w:bCs/>
                          <w:iCs/>
                          <w:color w:val="000000"/>
                          <w:sz w:val="24"/>
                          <w:szCs w:val="23"/>
                        </w:rPr>
                        <w:t xml:space="preserve">Flores </w:t>
                      </w:r>
                      <w:r w:rsidR="00245338" w:rsidRPr="00691BBC">
                        <w:rPr>
                          <w:rFonts w:ascii="Times New Roman" w:hAnsi="Times New Roman"/>
                          <w:bCs/>
                          <w:iCs/>
                          <w:color w:val="000000"/>
                          <w:sz w:val="24"/>
                          <w:szCs w:val="23"/>
                          <w:vertAlign w:val="superscript"/>
                        </w:rPr>
                        <w:t>I</w:t>
                      </w:r>
                      <w:r w:rsidR="00245338">
                        <w:rPr>
                          <w:rFonts w:ascii="Times New Roman" w:hAnsi="Times New Roman"/>
                          <w:bCs/>
                          <w:iCs/>
                          <w:color w:val="000000"/>
                          <w:sz w:val="24"/>
                          <w:szCs w:val="23"/>
                          <w:vertAlign w:val="superscript"/>
                        </w:rPr>
                        <w:t>II</w:t>
                      </w:r>
                    </w:p>
                    <w:p w:rsidR="00F40A0A" w:rsidRPr="00F40A0A" w:rsidRDefault="00F40A0A" w:rsidP="00F40A0A">
                      <w:pPr>
                        <w:spacing w:after="0" w:line="240" w:lineRule="auto"/>
                        <w:jc w:val="center"/>
                        <w:rPr>
                          <w:rStyle w:val="Hipervnculo"/>
                          <w:rFonts w:ascii="Times New Roman" w:hAnsi="Times New Roman"/>
                          <w:sz w:val="24"/>
                          <w:szCs w:val="23"/>
                          <w:u w:val="none"/>
                        </w:rPr>
                      </w:pPr>
                      <w:r w:rsidRPr="00F40A0A">
                        <w:rPr>
                          <w:rStyle w:val="Hipervnculo"/>
                          <w:rFonts w:ascii="Times New Roman" w:hAnsi="Times New Roman"/>
                          <w:sz w:val="24"/>
                          <w:szCs w:val="23"/>
                          <w:u w:val="none"/>
                        </w:rPr>
                        <w:t>martha.romero@unach.edu.ec</w:t>
                      </w:r>
                    </w:p>
                    <w:p w:rsidR="00245338" w:rsidRPr="00FF2A07" w:rsidRDefault="00F40A0A" w:rsidP="00F40A0A">
                      <w:pPr>
                        <w:spacing w:after="0" w:line="240" w:lineRule="auto"/>
                        <w:jc w:val="center"/>
                        <w:rPr>
                          <w:sz w:val="24"/>
                          <w:szCs w:val="23"/>
                        </w:rPr>
                      </w:pPr>
                      <w:r w:rsidRPr="00F40A0A">
                        <w:rPr>
                          <w:rStyle w:val="Hipervnculo"/>
                          <w:rFonts w:ascii="Times New Roman" w:hAnsi="Times New Roman"/>
                          <w:sz w:val="24"/>
                          <w:szCs w:val="23"/>
                          <w:u w:val="none"/>
                        </w:rPr>
                        <w:t>https://orcid.org/0000-0001-6354-5321</w:t>
                      </w:r>
                    </w:p>
                  </w:txbxContent>
                </v:textbox>
              </v:shape>
            </w:pict>
          </mc:Fallback>
        </mc:AlternateContent>
      </w:r>
    </w:p>
    <w:p w:rsidR="00FF2A07" w:rsidRPr="00691BBC" w:rsidRDefault="00FF2A07" w:rsidP="00A52F9F">
      <w:pPr>
        <w:spacing w:after="0" w:line="276" w:lineRule="auto"/>
        <w:jc w:val="center"/>
        <w:rPr>
          <w:rFonts w:ascii="Times New Roman" w:hAnsi="Times New Roman"/>
          <w:bCs/>
          <w:iCs/>
          <w:color w:val="000000"/>
          <w:sz w:val="24"/>
          <w:szCs w:val="28"/>
        </w:rPr>
      </w:pPr>
    </w:p>
    <w:p w:rsidR="00026F14" w:rsidRDefault="00026F14" w:rsidP="009F79C4">
      <w:pPr>
        <w:spacing w:after="0" w:line="240" w:lineRule="auto"/>
        <w:jc w:val="center"/>
        <w:rPr>
          <w:rFonts w:ascii="Times New Roman" w:hAnsi="Times New Roman"/>
          <w:b/>
          <w:szCs w:val="24"/>
          <w:lang w:eastAsia="zh-CN"/>
        </w:rPr>
      </w:pPr>
    </w:p>
    <w:p w:rsidR="009F79C4" w:rsidRPr="00FF2A07" w:rsidRDefault="009F79C4" w:rsidP="009F79C4">
      <w:pPr>
        <w:spacing w:after="0" w:line="240" w:lineRule="auto"/>
        <w:jc w:val="center"/>
        <w:rPr>
          <w:rFonts w:ascii="Times New Roman" w:hAnsi="Times New Roman"/>
          <w:b/>
          <w:sz w:val="28"/>
          <w:szCs w:val="24"/>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F40A0A" w:rsidRPr="00F40A0A">
        <w:rPr>
          <w:rStyle w:val="Hipervnculo"/>
          <w:rFonts w:ascii="Times New Roman" w:hAnsi="Times New Roman"/>
          <w:szCs w:val="24"/>
          <w:u w:val="none"/>
        </w:rPr>
        <w:t>lxtapia@unach.edu.ec</w:t>
      </w:r>
    </w:p>
    <w:p w:rsidR="00A020B0" w:rsidRPr="00A020B0" w:rsidRDefault="00A020B0" w:rsidP="00A020B0">
      <w:pPr>
        <w:spacing w:after="0"/>
        <w:jc w:val="center"/>
        <w:rPr>
          <w:rFonts w:ascii="Times New Roman" w:hAnsi="Times New Roman"/>
          <w:szCs w:val="24"/>
        </w:rPr>
      </w:pPr>
      <w:r w:rsidRPr="00A020B0">
        <w:rPr>
          <w:rFonts w:ascii="Times New Roman" w:hAnsi="Times New Roman"/>
          <w:szCs w:val="24"/>
        </w:rPr>
        <w:t xml:space="preserve">Ciencias </w:t>
      </w:r>
      <w:r w:rsidR="004E6609">
        <w:rPr>
          <w:rFonts w:ascii="Times New Roman" w:hAnsi="Times New Roman"/>
          <w:szCs w:val="24"/>
        </w:rPr>
        <w:t xml:space="preserve">de la educación </w:t>
      </w:r>
      <w:r w:rsidR="005211EC">
        <w:rPr>
          <w:rFonts w:ascii="Times New Roman" w:hAnsi="Times New Roman"/>
          <w:szCs w:val="24"/>
        </w:rPr>
        <w:t xml:space="preserve"> </w:t>
      </w:r>
    </w:p>
    <w:p w:rsidR="00FF5C0F" w:rsidRPr="00B3350F" w:rsidRDefault="00A020B0" w:rsidP="00A020B0">
      <w:pPr>
        <w:spacing w:after="0"/>
        <w:jc w:val="center"/>
        <w:rPr>
          <w:rFonts w:ascii="Times New Roman" w:hAnsi="Times New Roman"/>
          <w:szCs w:val="24"/>
        </w:rPr>
      </w:pPr>
      <w:r w:rsidRPr="00A020B0">
        <w:rPr>
          <w:rFonts w:ascii="Times New Roman" w:hAnsi="Times New Roman"/>
          <w:szCs w:val="24"/>
        </w:rPr>
        <w:t xml:space="preserve">Artículo de </w:t>
      </w:r>
      <w:r w:rsidR="004523FC">
        <w:rPr>
          <w:rFonts w:ascii="Times New Roman" w:hAnsi="Times New Roman"/>
          <w:szCs w:val="24"/>
        </w:rPr>
        <w:t>investigaci</w:t>
      </w:r>
      <w:r w:rsidR="005211EC">
        <w:rPr>
          <w:rFonts w:ascii="Times New Roman" w:hAnsi="Times New Roman"/>
          <w:szCs w:val="24"/>
        </w:rPr>
        <w:t>ó</w:t>
      </w:r>
      <w:r w:rsidRPr="00A020B0">
        <w:rPr>
          <w:rFonts w:ascii="Times New Roman" w:hAnsi="Times New Roman"/>
          <w:szCs w:val="24"/>
        </w:rPr>
        <w:t>n</w:t>
      </w:r>
    </w:p>
    <w:p w:rsidR="001B124B" w:rsidRDefault="001B124B"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500BAE">
        <w:rPr>
          <w:rFonts w:ascii="Times New Roman" w:hAnsi="Times New Roman"/>
          <w:sz w:val="20"/>
          <w:szCs w:val="20"/>
          <w:lang w:eastAsia="es-EC"/>
        </w:rPr>
        <w:t>22</w:t>
      </w:r>
      <w:r>
        <w:rPr>
          <w:rFonts w:ascii="Times New Roman" w:hAnsi="Times New Roman"/>
          <w:sz w:val="20"/>
          <w:szCs w:val="20"/>
          <w:lang w:eastAsia="es-EC"/>
        </w:rPr>
        <w:t xml:space="preserve"> de </w:t>
      </w:r>
      <w:r w:rsidR="00500BAE">
        <w:rPr>
          <w:rFonts w:ascii="Times New Roman" w:hAnsi="Times New Roman"/>
          <w:sz w:val="20"/>
          <w:szCs w:val="20"/>
          <w:lang w:eastAsia="es-EC"/>
        </w:rPr>
        <w:t>mayo</w:t>
      </w:r>
      <w:r w:rsidR="00553F48">
        <w:rPr>
          <w:rFonts w:ascii="Times New Roman" w:hAnsi="Times New Roman"/>
          <w:sz w:val="20"/>
          <w:szCs w:val="20"/>
          <w:lang w:eastAsia="es-EC"/>
        </w:rPr>
        <w:t xml:space="preserve"> </w:t>
      </w:r>
      <w:r w:rsidRPr="005A50F0">
        <w:rPr>
          <w:rFonts w:ascii="Times New Roman" w:hAnsi="Times New Roman"/>
          <w:sz w:val="20"/>
          <w:szCs w:val="20"/>
          <w:lang w:eastAsia="es-EC"/>
        </w:rPr>
        <w:t>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w:t>
      </w:r>
      <w:r w:rsidR="00500BAE">
        <w:rPr>
          <w:rFonts w:ascii="Times New Roman" w:hAnsi="Times New Roman"/>
          <w:sz w:val="20"/>
          <w:szCs w:val="20"/>
          <w:lang w:eastAsia="es-EC"/>
        </w:rPr>
        <w:t>20</w:t>
      </w:r>
      <w:r>
        <w:rPr>
          <w:rFonts w:ascii="Times New Roman" w:hAnsi="Times New Roman"/>
          <w:sz w:val="20"/>
          <w:szCs w:val="20"/>
          <w:lang w:eastAsia="es-EC"/>
        </w:rPr>
        <w:t xml:space="preserve"> de </w:t>
      </w:r>
      <w:r w:rsidR="00500BAE">
        <w:rPr>
          <w:rFonts w:ascii="Times New Roman" w:hAnsi="Times New Roman"/>
          <w:sz w:val="20"/>
          <w:szCs w:val="20"/>
          <w:lang w:eastAsia="es-EC"/>
        </w:rPr>
        <w:t>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3F32CD">
        <w:rPr>
          <w:rFonts w:ascii="Times New Roman" w:hAnsi="Times New Roman"/>
          <w:sz w:val="20"/>
          <w:szCs w:val="20"/>
          <w:lang w:eastAsia="es-EC"/>
        </w:rPr>
        <w:t xml:space="preserve"> 0</w:t>
      </w:r>
      <w:r w:rsidR="0000629E">
        <w:rPr>
          <w:rFonts w:ascii="Times New Roman" w:hAnsi="Times New Roman"/>
          <w:sz w:val="20"/>
          <w:szCs w:val="20"/>
          <w:lang w:eastAsia="es-EC"/>
        </w:rPr>
        <w:t>5</w:t>
      </w:r>
      <w:r w:rsidR="00553F48">
        <w:rPr>
          <w:rFonts w:ascii="Times New Roman" w:hAnsi="Times New Roman"/>
          <w:sz w:val="20"/>
          <w:szCs w:val="20"/>
          <w:lang w:eastAsia="es-EC"/>
        </w:rPr>
        <w:t xml:space="preserve"> de jul</w:t>
      </w:r>
      <w:r>
        <w:rPr>
          <w:rFonts w:ascii="Times New Roman" w:hAnsi="Times New Roman"/>
          <w:sz w:val="20"/>
          <w:szCs w:val="20"/>
          <w:lang w:eastAsia="es-EC"/>
        </w:rPr>
        <w:t>io de 2021</w:t>
      </w:r>
    </w:p>
    <w:p w:rsidR="00F40A0A" w:rsidRPr="008457A7" w:rsidRDefault="00F40A0A" w:rsidP="008457A7">
      <w:pPr>
        <w:pStyle w:val="Prrafodelista"/>
        <w:numPr>
          <w:ilvl w:val="0"/>
          <w:numId w:val="5"/>
        </w:numPr>
        <w:spacing w:after="0" w:line="360" w:lineRule="auto"/>
        <w:ind w:left="709"/>
        <w:jc w:val="both"/>
        <w:rPr>
          <w:rFonts w:ascii="Times New Roman" w:hAnsi="Times New Roman"/>
          <w:color w:val="000000"/>
          <w:sz w:val="23"/>
          <w:szCs w:val="23"/>
          <w:lang w:eastAsia="es-EC"/>
        </w:rPr>
      </w:pPr>
      <w:r w:rsidRPr="008457A7">
        <w:rPr>
          <w:rFonts w:ascii="Times New Roman" w:hAnsi="Times New Roman"/>
          <w:color w:val="000000"/>
          <w:sz w:val="23"/>
          <w:szCs w:val="23"/>
          <w:lang w:eastAsia="es-EC"/>
        </w:rPr>
        <w:t>Egresada de la carrera de Ingeniería Comercial, Universidad Nacional de Chimborazo, en la Facultad de Ciencias Políticas y Administrativas</w:t>
      </w:r>
      <w:r w:rsidRPr="008457A7">
        <w:rPr>
          <w:rFonts w:ascii="Times New Roman" w:hAnsi="Times New Roman"/>
          <w:color w:val="000000"/>
          <w:sz w:val="23"/>
          <w:szCs w:val="23"/>
          <w:lang w:eastAsia="es-EC"/>
        </w:rPr>
        <w:t>, Universidad Nacional de Chimborazo,</w:t>
      </w:r>
      <w:r w:rsidRPr="008457A7">
        <w:rPr>
          <w:sz w:val="23"/>
          <w:szCs w:val="23"/>
        </w:rPr>
        <w:t xml:space="preserve"> </w:t>
      </w:r>
      <w:r w:rsidRPr="008457A7">
        <w:rPr>
          <w:rFonts w:ascii="Times New Roman" w:hAnsi="Times New Roman"/>
          <w:color w:val="000000"/>
          <w:sz w:val="23"/>
          <w:szCs w:val="23"/>
          <w:lang w:eastAsia="es-EC"/>
        </w:rPr>
        <w:t>Riobamba, Ecuador</w:t>
      </w:r>
      <w:r w:rsidRPr="008457A7">
        <w:rPr>
          <w:rFonts w:ascii="Times New Roman" w:hAnsi="Times New Roman"/>
          <w:color w:val="000000"/>
          <w:sz w:val="23"/>
          <w:szCs w:val="23"/>
          <w:lang w:eastAsia="es-EC"/>
        </w:rPr>
        <w:t>.</w:t>
      </w:r>
    </w:p>
    <w:p w:rsidR="00F40A0A" w:rsidRPr="008457A7" w:rsidRDefault="00F40A0A" w:rsidP="008457A7">
      <w:pPr>
        <w:pStyle w:val="Prrafodelista"/>
        <w:numPr>
          <w:ilvl w:val="0"/>
          <w:numId w:val="5"/>
        </w:numPr>
        <w:spacing w:after="0" w:line="360" w:lineRule="auto"/>
        <w:ind w:left="709"/>
        <w:jc w:val="both"/>
        <w:rPr>
          <w:rFonts w:ascii="Times New Roman" w:hAnsi="Times New Roman"/>
          <w:color w:val="000000"/>
          <w:sz w:val="23"/>
          <w:szCs w:val="23"/>
          <w:lang w:eastAsia="es-EC"/>
        </w:rPr>
      </w:pPr>
      <w:r w:rsidRPr="008457A7">
        <w:rPr>
          <w:rFonts w:ascii="Times New Roman" w:hAnsi="Times New Roman"/>
          <w:color w:val="000000"/>
          <w:sz w:val="23"/>
          <w:szCs w:val="23"/>
          <w:lang w:eastAsia="es-EC"/>
        </w:rPr>
        <w:t>Economista, Magíster en Administración Pública mención Desarrollo Institucional, Docente a Contrato de la Universidad Nacional de Chimborazo, en la Facultad de Ciencias Políticas y Administrativas, Universidad Nacional de Chimborazo,</w:t>
      </w:r>
      <w:r w:rsidRPr="008457A7">
        <w:rPr>
          <w:sz w:val="23"/>
          <w:szCs w:val="23"/>
        </w:rPr>
        <w:t xml:space="preserve"> </w:t>
      </w:r>
      <w:r w:rsidRPr="008457A7">
        <w:rPr>
          <w:rFonts w:ascii="Times New Roman" w:hAnsi="Times New Roman"/>
          <w:color w:val="000000"/>
          <w:sz w:val="23"/>
          <w:szCs w:val="23"/>
          <w:lang w:eastAsia="es-EC"/>
        </w:rPr>
        <w:t>Riobamba, Ecuador.</w:t>
      </w:r>
    </w:p>
    <w:p w:rsidR="00F40A0A" w:rsidRPr="008457A7" w:rsidRDefault="00F40A0A" w:rsidP="008457A7">
      <w:pPr>
        <w:pStyle w:val="Prrafodelista"/>
        <w:numPr>
          <w:ilvl w:val="0"/>
          <w:numId w:val="5"/>
        </w:numPr>
        <w:spacing w:after="0" w:line="360" w:lineRule="auto"/>
        <w:ind w:left="709"/>
        <w:jc w:val="both"/>
        <w:rPr>
          <w:rFonts w:ascii="Times New Roman" w:hAnsi="Times New Roman"/>
          <w:color w:val="000000"/>
          <w:sz w:val="23"/>
          <w:szCs w:val="23"/>
          <w:lang w:eastAsia="es-EC"/>
        </w:rPr>
      </w:pPr>
      <w:r w:rsidRPr="008457A7">
        <w:rPr>
          <w:rFonts w:ascii="Times New Roman" w:hAnsi="Times New Roman"/>
          <w:color w:val="000000"/>
          <w:sz w:val="23"/>
          <w:szCs w:val="23"/>
          <w:lang w:eastAsia="es-EC"/>
        </w:rPr>
        <w:t>Ingeniera Comercial, Magister en Gestión Empresarial, Directora de la Carrera de Ingeniería Comercial y Administración de Empresas de la Universidad Nacional de Chimborazo, Docente de la Carrera de Ingeniería Comercial, Universidad Nacional de Chimborazo,</w:t>
      </w:r>
      <w:r w:rsidRPr="008457A7">
        <w:rPr>
          <w:sz w:val="23"/>
          <w:szCs w:val="23"/>
        </w:rPr>
        <w:t xml:space="preserve"> </w:t>
      </w:r>
      <w:r w:rsidRPr="008457A7">
        <w:rPr>
          <w:rFonts w:ascii="Times New Roman" w:hAnsi="Times New Roman"/>
          <w:color w:val="000000"/>
          <w:sz w:val="23"/>
          <w:szCs w:val="23"/>
          <w:lang w:eastAsia="es-EC"/>
        </w:rPr>
        <w:t>Riobamba, Ecuador.</w:t>
      </w:r>
    </w:p>
    <w:p w:rsidR="007903B3" w:rsidRPr="00E43DB4" w:rsidRDefault="00F40A0A" w:rsidP="008457A7">
      <w:pPr>
        <w:pStyle w:val="Prrafodelista"/>
        <w:numPr>
          <w:ilvl w:val="0"/>
          <w:numId w:val="5"/>
        </w:numPr>
        <w:spacing w:after="0" w:line="360" w:lineRule="auto"/>
        <w:ind w:left="709"/>
        <w:jc w:val="both"/>
        <w:rPr>
          <w:rFonts w:ascii="Times New Roman" w:hAnsi="Times New Roman"/>
          <w:color w:val="000000"/>
          <w:sz w:val="24"/>
          <w:szCs w:val="23"/>
          <w:lang w:eastAsia="es-EC"/>
        </w:rPr>
      </w:pPr>
      <w:r w:rsidRPr="008457A7">
        <w:rPr>
          <w:rFonts w:ascii="Times New Roman" w:hAnsi="Times New Roman"/>
          <w:color w:val="000000"/>
          <w:sz w:val="23"/>
          <w:szCs w:val="23"/>
          <w:lang w:eastAsia="es-EC"/>
        </w:rPr>
        <w:t>Ingeniera en Sistemas Informáticos, Magister en Informática Empresarial, Docente a contrato de la Universidad Nacional de Chimborazo, en la Facultad de Ciencias Políticas y Administrativas</w:t>
      </w:r>
      <w:r w:rsidR="008457A7" w:rsidRPr="008457A7">
        <w:rPr>
          <w:rFonts w:ascii="Times New Roman" w:hAnsi="Times New Roman"/>
          <w:color w:val="000000"/>
          <w:sz w:val="23"/>
          <w:szCs w:val="23"/>
          <w:lang w:eastAsia="es-EC"/>
        </w:rPr>
        <w:t xml:space="preserve">, </w:t>
      </w:r>
      <w:r w:rsidR="008457A7" w:rsidRPr="008457A7">
        <w:rPr>
          <w:rFonts w:ascii="Times New Roman" w:hAnsi="Times New Roman"/>
          <w:color w:val="000000"/>
          <w:sz w:val="23"/>
          <w:szCs w:val="23"/>
          <w:lang w:eastAsia="es-EC"/>
        </w:rPr>
        <w:t>Universidad Nacional de Chimborazo,</w:t>
      </w:r>
      <w:r w:rsidR="008457A7" w:rsidRPr="008457A7">
        <w:rPr>
          <w:sz w:val="23"/>
          <w:szCs w:val="23"/>
        </w:rPr>
        <w:t xml:space="preserve"> </w:t>
      </w:r>
      <w:r w:rsidR="008457A7" w:rsidRPr="008457A7">
        <w:rPr>
          <w:rFonts w:ascii="Times New Roman" w:hAnsi="Times New Roman"/>
          <w:color w:val="000000"/>
          <w:sz w:val="23"/>
          <w:szCs w:val="23"/>
          <w:lang w:eastAsia="es-EC"/>
        </w:rPr>
        <w:t>Riobamba, Ecuador</w:t>
      </w:r>
      <w:r w:rsidR="00026F14" w:rsidRPr="008457A7">
        <w:rPr>
          <w:rFonts w:ascii="Times New Roman" w:hAnsi="Times New Roman"/>
          <w:color w:val="000000"/>
          <w:sz w:val="23"/>
          <w:szCs w:val="23"/>
          <w:lang w:eastAsia="es-EC"/>
        </w:rPr>
        <w:t>.</w:t>
      </w:r>
      <w:r w:rsidR="00026F14">
        <w:rPr>
          <w:rFonts w:ascii="Times New Roman" w:hAnsi="Times New Roman"/>
          <w:color w:val="000000"/>
          <w:sz w:val="24"/>
          <w:szCs w:val="23"/>
          <w:lang w:eastAsia="es-EC"/>
        </w:rPr>
        <w:t xml:space="preserve"> </w:t>
      </w:r>
      <w:r w:rsidR="00C06314" w:rsidRPr="00E43DB4">
        <w:rPr>
          <w:rFonts w:ascii="Times New Roman" w:hAnsi="Times New Roman"/>
          <w:color w:val="000000"/>
          <w:sz w:val="24"/>
          <w:szCs w:val="23"/>
          <w:lang w:eastAsia="es-EC"/>
        </w:rPr>
        <w:t xml:space="preserve"> </w:t>
      </w:r>
      <w:r w:rsidR="007903B3" w:rsidRPr="00E43DB4">
        <w:rPr>
          <w:rFonts w:ascii="Times New Roman" w:hAnsi="Times New Roman"/>
          <w:color w:val="000000"/>
          <w:sz w:val="24"/>
          <w:szCs w:val="23"/>
          <w:lang w:eastAsia="es-EC"/>
        </w:rPr>
        <w:t xml:space="preserve"> </w:t>
      </w:r>
    </w:p>
    <w:p w:rsidR="002D2D3C" w:rsidRPr="008457A7" w:rsidRDefault="002D2D3C" w:rsidP="008457A7">
      <w:pPr>
        <w:spacing w:after="0" w:line="360" w:lineRule="auto"/>
        <w:jc w:val="both"/>
        <w:rPr>
          <w:rFonts w:ascii="Times New Roman" w:hAnsi="Times New Roman"/>
          <w:color w:val="000000"/>
          <w:sz w:val="24"/>
          <w:szCs w:val="23"/>
          <w:lang w:eastAsia="es-EC"/>
        </w:rPr>
        <w:sectPr w:rsidR="002D2D3C" w:rsidRPr="008457A7"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800234" w:rsidRPr="00800234" w:rsidRDefault="00800234" w:rsidP="00800234">
      <w:pPr>
        <w:widowControl w:val="0"/>
        <w:spacing w:after="0" w:line="360" w:lineRule="auto"/>
        <w:jc w:val="both"/>
        <w:rPr>
          <w:rFonts w:ascii="Times New Roman" w:eastAsia="Times New Roman" w:hAnsi="Times New Roman"/>
          <w:b/>
          <w:bCs/>
          <w:color w:val="000000"/>
          <w:sz w:val="26"/>
          <w:szCs w:val="26"/>
          <w:lang w:eastAsia="es-MX"/>
        </w:rPr>
      </w:pPr>
      <w:r w:rsidRPr="00800234">
        <w:rPr>
          <w:rFonts w:ascii="Times New Roman" w:eastAsia="Times New Roman" w:hAnsi="Times New Roman"/>
          <w:b/>
          <w:bCs/>
          <w:color w:val="000000"/>
          <w:sz w:val="26"/>
          <w:szCs w:val="26"/>
          <w:lang w:eastAsia="es-MX"/>
        </w:rPr>
        <w:lastRenderedPageBreak/>
        <w:t>Resumen</w:t>
      </w:r>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El </w:t>
      </w:r>
      <w:proofErr w:type="spellStart"/>
      <w:r w:rsidRPr="008457A7">
        <w:rPr>
          <w:rFonts w:ascii="Times New Roman" w:hAnsi="Times New Roman"/>
          <w:sz w:val="24"/>
          <w:szCs w:val="24"/>
          <w:lang w:val="en-US"/>
        </w:rPr>
        <w:t>presente</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trabajo</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titulación</w:t>
      </w:r>
      <w:proofErr w:type="spellEnd"/>
      <w:r w:rsidRPr="008457A7">
        <w:rPr>
          <w:rFonts w:ascii="Times New Roman" w:hAnsi="Times New Roman"/>
          <w:sz w:val="24"/>
          <w:szCs w:val="24"/>
          <w:lang w:val="en-US"/>
        </w:rPr>
        <w:t xml:space="preserve"> de la Carrera de </w:t>
      </w:r>
      <w:proofErr w:type="spellStart"/>
      <w:r w:rsidRPr="008457A7">
        <w:rPr>
          <w:rFonts w:ascii="Times New Roman" w:hAnsi="Times New Roman"/>
          <w:sz w:val="24"/>
          <w:szCs w:val="24"/>
          <w:lang w:val="en-US"/>
        </w:rPr>
        <w:t>Ingeniería</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Comercial</w:t>
      </w:r>
      <w:proofErr w:type="spellEnd"/>
      <w:r w:rsidRPr="008457A7">
        <w:rPr>
          <w:rFonts w:ascii="Times New Roman" w:hAnsi="Times New Roman"/>
          <w:sz w:val="24"/>
          <w:szCs w:val="24"/>
          <w:lang w:val="en-US"/>
        </w:rPr>
        <w:t xml:space="preserve"> de la Universidad Nacional de Chimborazo </w:t>
      </w:r>
      <w:proofErr w:type="spellStart"/>
      <w:r w:rsidRPr="008457A7">
        <w:rPr>
          <w:rFonts w:ascii="Times New Roman" w:hAnsi="Times New Roman"/>
          <w:sz w:val="24"/>
          <w:szCs w:val="24"/>
          <w:lang w:val="en-US"/>
        </w:rPr>
        <w:t>es</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gestión</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talento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humano</w:t>
      </w:r>
      <w:proofErr w:type="spellEnd"/>
      <w:r w:rsidRPr="008457A7">
        <w:rPr>
          <w:rFonts w:ascii="Times New Roman" w:hAnsi="Times New Roman"/>
          <w:sz w:val="24"/>
          <w:szCs w:val="24"/>
          <w:lang w:val="en-US"/>
        </w:rPr>
        <w:t xml:space="preserve"> y </w:t>
      </w:r>
      <w:proofErr w:type="spellStart"/>
      <w:r w:rsidRPr="008457A7">
        <w:rPr>
          <w:rFonts w:ascii="Times New Roman" w:hAnsi="Times New Roman"/>
          <w:sz w:val="24"/>
          <w:szCs w:val="24"/>
          <w:lang w:val="en-US"/>
        </w:rPr>
        <w:t>su</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relación</w:t>
      </w:r>
      <w:proofErr w:type="spellEnd"/>
      <w:r w:rsidRPr="008457A7">
        <w:rPr>
          <w:rFonts w:ascii="Times New Roman" w:hAnsi="Times New Roman"/>
          <w:sz w:val="24"/>
          <w:szCs w:val="24"/>
          <w:lang w:val="en-US"/>
        </w:rPr>
        <w:t xml:space="preserve"> con el </w:t>
      </w:r>
      <w:proofErr w:type="spellStart"/>
      <w:r w:rsidRPr="008457A7">
        <w:rPr>
          <w:rFonts w:ascii="Times New Roman" w:hAnsi="Times New Roman"/>
          <w:sz w:val="24"/>
          <w:szCs w:val="24"/>
          <w:lang w:val="en-US"/>
        </w:rPr>
        <w:t>desempeño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laboral</w:t>
      </w:r>
      <w:proofErr w:type="spellEnd"/>
      <w:r w:rsidRPr="008457A7">
        <w:rPr>
          <w:rFonts w:ascii="Times New Roman" w:hAnsi="Times New Roman"/>
          <w:sz w:val="24"/>
          <w:szCs w:val="24"/>
          <w:lang w:val="en-US"/>
        </w:rPr>
        <w:t xml:space="preserve"> de la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S.A. para el </w:t>
      </w:r>
      <w:proofErr w:type="spellStart"/>
      <w:r w:rsidRPr="008457A7">
        <w:rPr>
          <w:rFonts w:ascii="Times New Roman" w:hAnsi="Times New Roman"/>
          <w:sz w:val="24"/>
          <w:szCs w:val="24"/>
          <w:lang w:val="en-US"/>
        </w:rPr>
        <w:t>año</w:t>
      </w:r>
      <w:proofErr w:type="spellEnd"/>
      <w:r w:rsidRPr="008457A7">
        <w:rPr>
          <w:rFonts w:ascii="Times New Roman" w:hAnsi="Times New Roman"/>
          <w:sz w:val="24"/>
          <w:szCs w:val="24"/>
          <w:lang w:val="en-US"/>
        </w:rPr>
        <w:t xml:space="preserve"> 2021, se </w:t>
      </w:r>
      <w:proofErr w:type="spellStart"/>
      <w:r w:rsidRPr="008457A7">
        <w:rPr>
          <w:rFonts w:ascii="Times New Roman" w:hAnsi="Times New Roman"/>
          <w:sz w:val="24"/>
          <w:szCs w:val="24"/>
          <w:lang w:val="en-US"/>
        </w:rPr>
        <w:t>especificó</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los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objetivos</w:t>
      </w:r>
      <w:proofErr w:type="spellEnd"/>
      <w:r w:rsidRPr="008457A7">
        <w:rPr>
          <w:rFonts w:ascii="Times New Roman" w:hAnsi="Times New Roman"/>
          <w:sz w:val="24"/>
          <w:szCs w:val="24"/>
          <w:lang w:val="en-US"/>
        </w:rPr>
        <w:t xml:space="preserve"> para </w:t>
      </w:r>
      <w:proofErr w:type="spellStart"/>
      <w:r w:rsidRPr="008457A7">
        <w:rPr>
          <w:rFonts w:ascii="Times New Roman" w:hAnsi="Times New Roman"/>
          <w:sz w:val="24"/>
          <w:szCs w:val="24"/>
          <w:lang w:val="en-US"/>
        </w:rPr>
        <w:t>cubrir</w:t>
      </w:r>
      <w:proofErr w:type="spellEnd"/>
      <w:r w:rsidRPr="008457A7">
        <w:rPr>
          <w:rFonts w:ascii="Times New Roman" w:hAnsi="Times New Roman"/>
          <w:sz w:val="24"/>
          <w:szCs w:val="24"/>
          <w:lang w:val="en-US"/>
        </w:rPr>
        <w:t xml:space="preserve"> las </w:t>
      </w:r>
      <w:proofErr w:type="spellStart"/>
      <w:r w:rsidRPr="008457A7">
        <w:rPr>
          <w:rFonts w:ascii="Times New Roman" w:hAnsi="Times New Roman"/>
          <w:sz w:val="24"/>
          <w:szCs w:val="24"/>
          <w:lang w:val="en-US"/>
        </w:rPr>
        <w:t>necesidades</w:t>
      </w:r>
      <w:proofErr w:type="spellEnd"/>
      <w:r w:rsidRPr="008457A7">
        <w:rPr>
          <w:rFonts w:ascii="Times New Roman" w:hAnsi="Times New Roman"/>
          <w:sz w:val="24"/>
          <w:szCs w:val="24"/>
          <w:lang w:val="en-US"/>
        </w:rPr>
        <w:t xml:space="preserve"> que </w:t>
      </w:r>
      <w:proofErr w:type="spellStart"/>
      <w:r w:rsidRPr="008457A7">
        <w:rPr>
          <w:rFonts w:ascii="Times New Roman" w:hAnsi="Times New Roman"/>
          <w:sz w:val="24"/>
          <w:szCs w:val="24"/>
          <w:lang w:val="en-US"/>
        </w:rPr>
        <w:t>tiene</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misma</w:t>
      </w:r>
      <w:proofErr w:type="spellEnd"/>
      <w:r w:rsidRPr="008457A7">
        <w:rPr>
          <w:rFonts w:ascii="Times New Roman" w:hAnsi="Times New Roman"/>
          <w:sz w:val="24"/>
          <w:szCs w:val="24"/>
          <w:lang w:val="en-US"/>
        </w:rPr>
        <w:t xml:space="preserve">. </w:t>
      </w:r>
    </w:p>
    <w:p w:rsidR="008457A7" w:rsidRPr="008457A7" w:rsidRDefault="008457A7" w:rsidP="008457A7">
      <w:pPr>
        <w:spacing w:after="0" w:line="360" w:lineRule="auto"/>
        <w:jc w:val="both"/>
        <w:rPr>
          <w:rFonts w:ascii="Times New Roman" w:hAnsi="Times New Roman"/>
          <w:sz w:val="24"/>
          <w:szCs w:val="24"/>
          <w:lang w:val="en-US"/>
        </w:rPr>
      </w:pPr>
      <w:proofErr w:type="spellStart"/>
      <w:r w:rsidRPr="008457A7">
        <w:rPr>
          <w:rFonts w:ascii="Times New Roman" w:hAnsi="Times New Roman"/>
          <w:sz w:val="24"/>
          <w:szCs w:val="24"/>
          <w:lang w:val="en-US"/>
        </w:rPr>
        <w:t>En</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esta</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investigación</w:t>
      </w:r>
      <w:proofErr w:type="spellEnd"/>
      <w:r w:rsidRPr="008457A7">
        <w:rPr>
          <w:rFonts w:ascii="Times New Roman" w:hAnsi="Times New Roman"/>
          <w:sz w:val="24"/>
          <w:szCs w:val="24"/>
          <w:lang w:val="en-US"/>
        </w:rPr>
        <w:t xml:space="preserve"> se </w:t>
      </w:r>
      <w:proofErr w:type="spellStart"/>
      <w:r w:rsidRPr="008457A7">
        <w:rPr>
          <w:rFonts w:ascii="Times New Roman" w:hAnsi="Times New Roman"/>
          <w:sz w:val="24"/>
          <w:szCs w:val="24"/>
          <w:lang w:val="en-US"/>
        </w:rPr>
        <w:t>exponen</w:t>
      </w:r>
      <w:proofErr w:type="spellEnd"/>
      <w:r w:rsidRPr="008457A7">
        <w:rPr>
          <w:rFonts w:ascii="Times New Roman" w:hAnsi="Times New Roman"/>
          <w:sz w:val="24"/>
          <w:szCs w:val="24"/>
          <w:lang w:val="en-US"/>
        </w:rPr>
        <w:t xml:space="preserve"> las </w:t>
      </w:r>
      <w:proofErr w:type="spellStart"/>
      <w:r w:rsidRPr="008457A7">
        <w:rPr>
          <w:rFonts w:ascii="Times New Roman" w:hAnsi="Times New Roman"/>
          <w:sz w:val="24"/>
          <w:szCs w:val="24"/>
          <w:lang w:val="en-US"/>
        </w:rPr>
        <w:t>falencias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referentes</w:t>
      </w:r>
      <w:proofErr w:type="spellEnd"/>
      <w:r w:rsidRPr="008457A7">
        <w:rPr>
          <w:rFonts w:ascii="Times New Roman" w:hAnsi="Times New Roman"/>
          <w:sz w:val="24"/>
          <w:szCs w:val="24"/>
          <w:lang w:val="en-US"/>
        </w:rPr>
        <w:t xml:space="preserve"> al </w:t>
      </w:r>
      <w:proofErr w:type="spellStart"/>
      <w:r w:rsidRPr="008457A7">
        <w:rPr>
          <w:rFonts w:ascii="Times New Roman" w:hAnsi="Times New Roman"/>
          <w:sz w:val="24"/>
          <w:szCs w:val="24"/>
          <w:lang w:val="en-US"/>
        </w:rPr>
        <w:t>talento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humano</w:t>
      </w:r>
      <w:proofErr w:type="spellEnd"/>
      <w:r w:rsidRPr="008457A7">
        <w:rPr>
          <w:rFonts w:ascii="Times New Roman" w:hAnsi="Times New Roman"/>
          <w:sz w:val="24"/>
          <w:szCs w:val="24"/>
          <w:lang w:val="en-US"/>
        </w:rPr>
        <w:t xml:space="preserve"> y al </w:t>
      </w:r>
      <w:proofErr w:type="spellStart"/>
      <w:r w:rsidRPr="008457A7">
        <w:rPr>
          <w:rFonts w:ascii="Times New Roman" w:hAnsi="Times New Roman"/>
          <w:sz w:val="24"/>
          <w:szCs w:val="24"/>
          <w:lang w:val="en-US"/>
        </w:rPr>
        <w:t>desempeño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laboral</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existentes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en</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w:t>
      </w:r>
      <w:proofErr w:type="gramStart"/>
      <w:r w:rsidRPr="008457A7">
        <w:rPr>
          <w:rFonts w:ascii="Times New Roman" w:hAnsi="Times New Roman"/>
          <w:sz w:val="24"/>
          <w:szCs w:val="24"/>
          <w:lang w:val="en-US"/>
        </w:rPr>
        <w:t>Services</w:t>
      </w:r>
      <w:proofErr w:type="gramEnd"/>
      <w:r w:rsidRPr="008457A7">
        <w:rPr>
          <w:rFonts w:ascii="Times New Roman" w:hAnsi="Times New Roman"/>
          <w:sz w:val="24"/>
          <w:szCs w:val="24"/>
          <w:lang w:val="en-US"/>
        </w:rPr>
        <w:t xml:space="preserve"> que </w:t>
      </w:r>
      <w:proofErr w:type="spellStart"/>
      <w:r w:rsidRPr="008457A7">
        <w:rPr>
          <w:rFonts w:ascii="Times New Roman" w:hAnsi="Times New Roman"/>
          <w:sz w:val="24"/>
          <w:szCs w:val="24"/>
          <w:lang w:val="en-US"/>
        </w:rPr>
        <w:t>afectan</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notablemente</w:t>
      </w:r>
      <w:proofErr w:type="spellEnd"/>
      <w:r w:rsidRPr="008457A7">
        <w:rPr>
          <w:rFonts w:ascii="Times New Roman" w:hAnsi="Times New Roman"/>
          <w:sz w:val="24"/>
          <w:szCs w:val="24"/>
          <w:lang w:val="en-US"/>
        </w:rPr>
        <w:t xml:space="preserve"> el </w:t>
      </w:r>
      <w:proofErr w:type="spellStart"/>
      <w:r w:rsidRPr="008457A7">
        <w:rPr>
          <w:rFonts w:ascii="Times New Roman" w:hAnsi="Times New Roman"/>
          <w:sz w:val="24"/>
          <w:szCs w:val="24"/>
          <w:lang w:val="en-US"/>
        </w:rPr>
        <w:t>desarrollo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potencial</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los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empleados</w:t>
      </w:r>
      <w:proofErr w:type="spellEnd"/>
      <w:r w:rsidRPr="008457A7">
        <w:rPr>
          <w:rFonts w:ascii="Times New Roman" w:hAnsi="Times New Roman"/>
          <w:sz w:val="24"/>
          <w:szCs w:val="24"/>
          <w:lang w:val="en-US"/>
        </w:rPr>
        <w:t>.</w:t>
      </w:r>
    </w:p>
    <w:p w:rsidR="008457A7" w:rsidRPr="008457A7" w:rsidRDefault="008457A7" w:rsidP="008457A7">
      <w:pPr>
        <w:spacing w:after="0" w:line="360" w:lineRule="auto"/>
        <w:jc w:val="both"/>
        <w:rPr>
          <w:rFonts w:ascii="Times New Roman" w:hAnsi="Times New Roman"/>
          <w:sz w:val="24"/>
          <w:szCs w:val="24"/>
          <w:lang w:val="en-US"/>
        </w:rPr>
      </w:pPr>
      <w:proofErr w:type="spellStart"/>
      <w:r w:rsidRPr="008457A7">
        <w:rPr>
          <w:rFonts w:ascii="Times New Roman" w:hAnsi="Times New Roman"/>
          <w:sz w:val="24"/>
          <w:szCs w:val="24"/>
          <w:lang w:val="en-US"/>
        </w:rPr>
        <w:t>En</w:t>
      </w:r>
      <w:proofErr w:type="spellEnd"/>
      <w:r w:rsidRPr="008457A7">
        <w:rPr>
          <w:rFonts w:ascii="Times New Roman" w:hAnsi="Times New Roman"/>
          <w:sz w:val="24"/>
          <w:szCs w:val="24"/>
          <w:lang w:val="en-US"/>
        </w:rPr>
        <w:t xml:space="preserve"> el </w:t>
      </w:r>
      <w:proofErr w:type="spellStart"/>
      <w:r w:rsidRPr="008457A7">
        <w:rPr>
          <w:rFonts w:ascii="Times New Roman" w:hAnsi="Times New Roman"/>
          <w:sz w:val="24"/>
          <w:szCs w:val="24"/>
          <w:lang w:val="en-US"/>
        </w:rPr>
        <w:t>estado</w:t>
      </w:r>
      <w:proofErr w:type="spellEnd"/>
      <w:r w:rsidRPr="008457A7">
        <w:rPr>
          <w:rFonts w:ascii="Times New Roman" w:hAnsi="Times New Roman"/>
          <w:sz w:val="24"/>
          <w:szCs w:val="24"/>
          <w:lang w:val="en-US"/>
        </w:rPr>
        <w:t xml:space="preserve"> </w:t>
      </w:r>
      <w:proofErr w:type="gramStart"/>
      <w:r w:rsidRPr="008457A7">
        <w:rPr>
          <w:rFonts w:ascii="Times New Roman" w:hAnsi="Times New Roman"/>
          <w:sz w:val="24"/>
          <w:szCs w:val="24"/>
          <w:lang w:val="en-US"/>
        </w:rPr>
        <w:t>del</w:t>
      </w:r>
      <w:proofErr w:type="gramEnd"/>
      <w:r w:rsidRPr="008457A7">
        <w:rPr>
          <w:rFonts w:ascii="Times New Roman" w:hAnsi="Times New Roman"/>
          <w:sz w:val="24"/>
          <w:szCs w:val="24"/>
          <w:lang w:val="en-US"/>
        </w:rPr>
        <w:t xml:space="preserve"> arte y </w:t>
      </w:r>
      <w:proofErr w:type="spellStart"/>
      <w:r w:rsidRPr="008457A7">
        <w:rPr>
          <w:rFonts w:ascii="Times New Roman" w:hAnsi="Times New Roman"/>
          <w:sz w:val="24"/>
          <w:szCs w:val="24"/>
          <w:lang w:val="en-US"/>
        </w:rPr>
        <w:t>marco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teórico</w:t>
      </w:r>
      <w:proofErr w:type="spellEnd"/>
      <w:r w:rsidRPr="008457A7">
        <w:rPr>
          <w:rFonts w:ascii="Times New Roman" w:hAnsi="Times New Roman"/>
          <w:sz w:val="24"/>
          <w:szCs w:val="24"/>
          <w:lang w:val="en-US"/>
        </w:rPr>
        <w:t xml:space="preserve"> se </w:t>
      </w:r>
      <w:proofErr w:type="spellStart"/>
      <w:r w:rsidRPr="008457A7">
        <w:rPr>
          <w:rFonts w:ascii="Times New Roman" w:hAnsi="Times New Roman"/>
          <w:sz w:val="24"/>
          <w:szCs w:val="24"/>
          <w:lang w:val="en-US"/>
        </w:rPr>
        <w:t>revisó</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varias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fuentes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bibliográficas</w:t>
      </w:r>
      <w:proofErr w:type="spellEnd"/>
      <w:r w:rsidRPr="008457A7">
        <w:rPr>
          <w:rFonts w:ascii="Times New Roman" w:hAnsi="Times New Roman"/>
          <w:sz w:val="24"/>
          <w:szCs w:val="24"/>
          <w:lang w:val="en-US"/>
        </w:rPr>
        <w:t xml:space="preserve"> que </w:t>
      </w:r>
      <w:proofErr w:type="spellStart"/>
      <w:r w:rsidRPr="008457A7">
        <w:rPr>
          <w:rFonts w:ascii="Times New Roman" w:hAnsi="Times New Roman"/>
          <w:sz w:val="24"/>
          <w:szCs w:val="24"/>
          <w:lang w:val="en-US"/>
        </w:rPr>
        <w:t>nos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ayudan</w:t>
      </w:r>
      <w:proofErr w:type="spellEnd"/>
      <w:r w:rsidRPr="008457A7">
        <w:rPr>
          <w:rFonts w:ascii="Times New Roman" w:hAnsi="Times New Roman"/>
          <w:sz w:val="24"/>
          <w:szCs w:val="24"/>
          <w:lang w:val="en-US"/>
        </w:rPr>
        <w:t xml:space="preserve"> a </w:t>
      </w:r>
      <w:proofErr w:type="spellStart"/>
      <w:r w:rsidRPr="008457A7">
        <w:rPr>
          <w:rFonts w:ascii="Times New Roman" w:hAnsi="Times New Roman"/>
          <w:sz w:val="24"/>
          <w:szCs w:val="24"/>
          <w:lang w:val="en-US"/>
        </w:rPr>
        <w:t>conocer</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definiciones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sobre</w:t>
      </w:r>
      <w:proofErr w:type="spellEnd"/>
      <w:r w:rsidRPr="008457A7">
        <w:rPr>
          <w:rFonts w:ascii="Times New Roman" w:hAnsi="Times New Roman"/>
          <w:sz w:val="24"/>
          <w:szCs w:val="24"/>
          <w:lang w:val="en-US"/>
        </w:rPr>
        <w:t xml:space="preserve"> el </w:t>
      </w:r>
      <w:proofErr w:type="spellStart"/>
      <w:r w:rsidRPr="008457A7">
        <w:rPr>
          <w:rFonts w:ascii="Times New Roman" w:hAnsi="Times New Roman"/>
          <w:sz w:val="24"/>
          <w:szCs w:val="24"/>
          <w:lang w:val="en-US"/>
        </w:rPr>
        <w:t>tema</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expuesto</w:t>
      </w:r>
      <w:proofErr w:type="spellEnd"/>
      <w:r w:rsidRPr="008457A7">
        <w:rPr>
          <w:rFonts w:ascii="Times New Roman" w:hAnsi="Times New Roman"/>
          <w:sz w:val="24"/>
          <w:szCs w:val="24"/>
          <w:lang w:val="en-US"/>
        </w:rPr>
        <w:t xml:space="preserve"> para </w:t>
      </w:r>
      <w:proofErr w:type="spellStart"/>
      <w:r w:rsidRPr="008457A7">
        <w:rPr>
          <w:rFonts w:ascii="Times New Roman" w:hAnsi="Times New Roman"/>
          <w:sz w:val="24"/>
          <w:szCs w:val="24"/>
          <w:lang w:val="en-US"/>
        </w:rPr>
        <w:t>apoyar</w:t>
      </w:r>
      <w:proofErr w:type="spellEnd"/>
      <w:r w:rsidRPr="008457A7">
        <w:rPr>
          <w:rFonts w:ascii="Times New Roman" w:hAnsi="Times New Roman"/>
          <w:sz w:val="24"/>
          <w:szCs w:val="24"/>
          <w:lang w:val="en-US"/>
        </w:rPr>
        <w:t xml:space="preserve"> al </w:t>
      </w:r>
      <w:proofErr w:type="spellStart"/>
      <w:r w:rsidRPr="008457A7">
        <w:rPr>
          <w:rFonts w:ascii="Times New Roman" w:hAnsi="Times New Roman"/>
          <w:sz w:val="24"/>
          <w:szCs w:val="24"/>
          <w:lang w:val="en-US"/>
        </w:rPr>
        <w:t>proyecto</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investigación</w:t>
      </w:r>
      <w:proofErr w:type="spellEnd"/>
      <w:r w:rsidRPr="008457A7">
        <w:rPr>
          <w:rFonts w:ascii="Times New Roman" w:hAnsi="Times New Roman"/>
          <w:sz w:val="24"/>
          <w:szCs w:val="24"/>
          <w:lang w:val="en-US"/>
        </w:rPr>
        <w:t xml:space="preserve"> y a </w:t>
      </w:r>
      <w:proofErr w:type="spellStart"/>
      <w:r w:rsidRPr="008457A7">
        <w:rPr>
          <w:rFonts w:ascii="Times New Roman" w:hAnsi="Times New Roman"/>
          <w:sz w:val="24"/>
          <w:szCs w:val="24"/>
          <w:lang w:val="en-US"/>
        </w:rPr>
        <w:t>su</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vez</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realizar</w:t>
      </w:r>
      <w:proofErr w:type="spellEnd"/>
      <w:r w:rsidRPr="008457A7">
        <w:rPr>
          <w:rFonts w:ascii="Times New Roman" w:hAnsi="Times New Roman"/>
          <w:sz w:val="24"/>
          <w:szCs w:val="24"/>
          <w:lang w:val="en-US"/>
        </w:rPr>
        <w:t xml:space="preserve"> un </w:t>
      </w:r>
      <w:proofErr w:type="spellStart"/>
      <w:r w:rsidRPr="008457A7">
        <w:rPr>
          <w:rFonts w:ascii="Times New Roman" w:hAnsi="Times New Roman"/>
          <w:sz w:val="24"/>
          <w:szCs w:val="24"/>
          <w:lang w:val="en-US"/>
        </w:rPr>
        <w:t>trabajo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impecable</w:t>
      </w:r>
      <w:proofErr w:type="spellEnd"/>
      <w:r w:rsidRPr="008457A7">
        <w:rPr>
          <w:rFonts w:ascii="Times New Roman" w:hAnsi="Times New Roman"/>
          <w:sz w:val="24"/>
          <w:szCs w:val="24"/>
          <w:lang w:val="en-US"/>
        </w:rPr>
        <w:t>.</w:t>
      </w:r>
    </w:p>
    <w:p w:rsidR="008457A7" w:rsidRPr="008457A7" w:rsidRDefault="008457A7" w:rsidP="008457A7">
      <w:pPr>
        <w:spacing w:after="0" w:line="360" w:lineRule="auto"/>
        <w:jc w:val="both"/>
        <w:rPr>
          <w:rFonts w:ascii="Times New Roman" w:hAnsi="Times New Roman"/>
          <w:sz w:val="24"/>
          <w:szCs w:val="24"/>
          <w:lang w:val="en-US"/>
        </w:rPr>
      </w:pPr>
      <w:proofErr w:type="spellStart"/>
      <w:r w:rsidRPr="008457A7">
        <w:rPr>
          <w:rFonts w:ascii="Times New Roman" w:hAnsi="Times New Roman"/>
          <w:sz w:val="24"/>
          <w:szCs w:val="24"/>
          <w:lang w:val="en-US"/>
        </w:rPr>
        <w:t>En</w:t>
      </w:r>
      <w:proofErr w:type="spellEnd"/>
      <w:r w:rsidRPr="008457A7">
        <w:rPr>
          <w:rFonts w:ascii="Times New Roman" w:hAnsi="Times New Roman"/>
          <w:sz w:val="24"/>
          <w:szCs w:val="24"/>
          <w:lang w:val="en-US"/>
        </w:rPr>
        <w:t xml:space="preserve"> el </w:t>
      </w:r>
      <w:proofErr w:type="spellStart"/>
      <w:r w:rsidRPr="008457A7">
        <w:rPr>
          <w:rFonts w:ascii="Times New Roman" w:hAnsi="Times New Roman"/>
          <w:sz w:val="24"/>
          <w:szCs w:val="24"/>
          <w:lang w:val="en-US"/>
        </w:rPr>
        <w:t>apartado</w:t>
      </w:r>
      <w:proofErr w:type="spellEnd"/>
      <w:r w:rsidRPr="008457A7">
        <w:rPr>
          <w:rFonts w:ascii="Times New Roman" w:hAnsi="Times New Roman"/>
          <w:sz w:val="24"/>
          <w:szCs w:val="24"/>
          <w:lang w:val="en-US"/>
        </w:rPr>
        <w:t xml:space="preserve"> de la </w:t>
      </w:r>
      <w:proofErr w:type="spellStart"/>
      <w:r w:rsidRPr="008457A7">
        <w:rPr>
          <w:rFonts w:ascii="Times New Roman" w:hAnsi="Times New Roman"/>
          <w:sz w:val="24"/>
          <w:szCs w:val="24"/>
          <w:lang w:val="en-US"/>
        </w:rPr>
        <w:t>metodología</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encontramos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los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tipos</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investigaciones</w:t>
      </w:r>
      <w:proofErr w:type="spellEnd"/>
      <w:r w:rsidRPr="008457A7">
        <w:rPr>
          <w:rFonts w:ascii="Times New Roman" w:hAnsi="Times New Roman"/>
          <w:sz w:val="24"/>
          <w:szCs w:val="24"/>
          <w:lang w:val="en-US"/>
        </w:rPr>
        <w:t xml:space="preserve"> que son: </w:t>
      </w:r>
      <w:proofErr w:type="spellStart"/>
      <w:r w:rsidRPr="008457A7">
        <w:rPr>
          <w:rFonts w:ascii="Times New Roman" w:hAnsi="Times New Roman"/>
          <w:sz w:val="24"/>
          <w:szCs w:val="24"/>
          <w:lang w:val="en-US"/>
        </w:rPr>
        <w:t>descriptiva</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explicativa</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propositiva</w:t>
      </w:r>
      <w:proofErr w:type="spellEnd"/>
      <w:r w:rsidRPr="008457A7">
        <w:rPr>
          <w:rFonts w:ascii="Times New Roman" w:hAnsi="Times New Roman"/>
          <w:sz w:val="24"/>
          <w:szCs w:val="24"/>
          <w:lang w:val="en-US"/>
        </w:rPr>
        <w:t xml:space="preserve">, de campo, </w:t>
      </w:r>
      <w:proofErr w:type="spellStart"/>
      <w:r w:rsidRPr="008457A7">
        <w:rPr>
          <w:rFonts w:ascii="Times New Roman" w:hAnsi="Times New Roman"/>
          <w:sz w:val="24"/>
          <w:szCs w:val="24"/>
          <w:lang w:val="en-US"/>
        </w:rPr>
        <w:t>bibliográfica</w:t>
      </w:r>
      <w:proofErr w:type="spellEnd"/>
      <w:r w:rsidRPr="008457A7">
        <w:rPr>
          <w:rFonts w:ascii="Times New Roman" w:hAnsi="Times New Roman"/>
          <w:sz w:val="24"/>
          <w:szCs w:val="24"/>
          <w:lang w:val="en-US"/>
        </w:rPr>
        <w:t xml:space="preserve">. Se </w:t>
      </w:r>
      <w:proofErr w:type="spellStart"/>
      <w:r w:rsidRPr="008457A7">
        <w:rPr>
          <w:rFonts w:ascii="Times New Roman" w:hAnsi="Times New Roman"/>
          <w:sz w:val="24"/>
          <w:szCs w:val="24"/>
          <w:lang w:val="en-US"/>
        </w:rPr>
        <w:t>trabajó</w:t>
      </w:r>
      <w:proofErr w:type="spellEnd"/>
      <w:r w:rsidRPr="008457A7">
        <w:rPr>
          <w:rFonts w:ascii="Times New Roman" w:hAnsi="Times New Roman"/>
          <w:sz w:val="24"/>
          <w:szCs w:val="24"/>
          <w:lang w:val="en-US"/>
        </w:rPr>
        <w:t xml:space="preserve"> con el total de la </w:t>
      </w:r>
      <w:proofErr w:type="spellStart"/>
      <w:r w:rsidRPr="008457A7">
        <w:rPr>
          <w:rFonts w:ascii="Times New Roman" w:hAnsi="Times New Roman"/>
          <w:sz w:val="24"/>
          <w:szCs w:val="24"/>
          <w:lang w:val="en-US"/>
        </w:rPr>
        <w:t>población</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ya</w:t>
      </w:r>
      <w:proofErr w:type="spellEnd"/>
      <w:r w:rsidRPr="008457A7">
        <w:rPr>
          <w:rFonts w:ascii="Times New Roman" w:hAnsi="Times New Roman"/>
          <w:sz w:val="24"/>
          <w:szCs w:val="24"/>
          <w:lang w:val="en-US"/>
        </w:rPr>
        <w:t xml:space="preserve"> que no </w:t>
      </w:r>
      <w:proofErr w:type="spellStart"/>
      <w:r w:rsidRPr="008457A7">
        <w:rPr>
          <w:rFonts w:ascii="Times New Roman" w:hAnsi="Times New Roman"/>
          <w:sz w:val="24"/>
          <w:szCs w:val="24"/>
          <w:lang w:val="en-US"/>
        </w:rPr>
        <w:t>existe</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muestra</w:t>
      </w:r>
      <w:proofErr w:type="spellEnd"/>
      <w:r w:rsidRPr="008457A7">
        <w:rPr>
          <w:rFonts w:ascii="Times New Roman" w:hAnsi="Times New Roman"/>
          <w:sz w:val="24"/>
          <w:szCs w:val="24"/>
          <w:lang w:val="en-US"/>
        </w:rPr>
        <w:t xml:space="preserve">, se </w:t>
      </w:r>
      <w:proofErr w:type="spellStart"/>
      <w:r w:rsidRPr="008457A7">
        <w:rPr>
          <w:rFonts w:ascii="Times New Roman" w:hAnsi="Times New Roman"/>
          <w:sz w:val="24"/>
          <w:szCs w:val="24"/>
          <w:lang w:val="en-US"/>
        </w:rPr>
        <w:t>utilizó</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encuesta</w:t>
      </w:r>
      <w:proofErr w:type="spellEnd"/>
      <w:r w:rsidRPr="008457A7">
        <w:rPr>
          <w:rFonts w:ascii="Times New Roman" w:hAnsi="Times New Roman"/>
          <w:sz w:val="24"/>
          <w:szCs w:val="24"/>
          <w:lang w:val="en-US"/>
        </w:rPr>
        <w:t xml:space="preserve"> para la </w:t>
      </w:r>
      <w:proofErr w:type="spellStart"/>
      <w:r w:rsidRPr="008457A7">
        <w:rPr>
          <w:rFonts w:ascii="Times New Roman" w:hAnsi="Times New Roman"/>
          <w:sz w:val="24"/>
          <w:szCs w:val="24"/>
          <w:lang w:val="en-US"/>
        </w:rPr>
        <w:t>recolección</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datos</w:t>
      </w:r>
      <w:proofErr w:type="spellEnd"/>
      <w:r w:rsidRPr="008457A7">
        <w:rPr>
          <w:rFonts w:ascii="Times New Roman" w:hAnsi="Times New Roman"/>
          <w:sz w:val="24"/>
          <w:szCs w:val="24"/>
          <w:lang w:val="en-US"/>
        </w:rPr>
        <w:t xml:space="preserve"> que </w:t>
      </w:r>
      <w:proofErr w:type="spellStart"/>
      <w:r w:rsidRPr="008457A7">
        <w:rPr>
          <w:rFonts w:ascii="Times New Roman" w:hAnsi="Times New Roman"/>
          <w:sz w:val="24"/>
          <w:szCs w:val="24"/>
          <w:lang w:val="en-US"/>
        </w:rPr>
        <w:t>fue</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dirigida</w:t>
      </w:r>
      <w:proofErr w:type="spellEnd"/>
      <w:r w:rsidRPr="008457A7">
        <w:rPr>
          <w:rFonts w:ascii="Times New Roman" w:hAnsi="Times New Roman"/>
          <w:sz w:val="24"/>
          <w:szCs w:val="24"/>
          <w:lang w:val="en-US"/>
        </w:rPr>
        <w:t xml:space="preserve"> a </w:t>
      </w:r>
      <w:proofErr w:type="spellStart"/>
      <w:r w:rsidRPr="008457A7">
        <w:rPr>
          <w:rFonts w:ascii="Times New Roman" w:hAnsi="Times New Roman"/>
          <w:sz w:val="24"/>
          <w:szCs w:val="24"/>
          <w:lang w:val="en-US"/>
        </w:rPr>
        <w:t>los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empleados</w:t>
      </w:r>
      <w:proofErr w:type="spellEnd"/>
      <w:r w:rsidRPr="008457A7">
        <w:rPr>
          <w:rFonts w:ascii="Times New Roman" w:hAnsi="Times New Roman"/>
          <w:sz w:val="24"/>
          <w:szCs w:val="24"/>
          <w:lang w:val="en-US"/>
        </w:rPr>
        <w:t xml:space="preserve"> y </w:t>
      </w:r>
      <w:proofErr w:type="spellStart"/>
      <w:r w:rsidRPr="008457A7">
        <w:rPr>
          <w:rFonts w:ascii="Times New Roman" w:hAnsi="Times New Roman"/>
          <w:sz w:val="24"/>
          <w:szCs w:val="24"/>
          <w:lang w:val="en-US"/>
        </w:rPr>
        <w:t>trabajadores</w:t>
      </w:r>
      <w:proofErr w:type="spellEnd"/>
      <w:r w:rsidRPr="008457A7">
        <w:rPr>
          <w:rFonts w:ascii="Times New Roman" w:hAnsi="Times New Roman"/>
          <w:sz w:val="24"/>
          <w:szCs w:val="24"/>
          <w:lang w:val="en-US"/>
        </w:rPr>
        <w:t xml:space="preserve"> de la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se </w:t>
      </w:r>
      <w:proofErr w:type="spellStart"/>
      <w:r w:rsidRPr="008457A7">
        <w:rPr>
          <w:rFonts w:ascii="Times New Roman" w:hAnsi="Times New Roman"/>
          <w:sz w:val="24"/>
          <w:szCs w:val="24"/>
          <w:lang w:val="en-US"/>
        </w:rPr>
        <w:t>utilizó</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herramienta</w:t>
      </w:r>
      <w:proofErr w:type="spellEnd"/>
      <w:r w:rsidRPr="008457A7">
        <w:rPr>
          <w:rFonts w:ascii="Times New Roman" w:hAnsi="Times New Roman"/>
          <w:sz w:val="24"/>
          <w:szCs w:val="24"/>
          <w:lang w:val="en-US"/>
        </w:rPr>
        <w:t xml:space="preserve"> SPSS para el </w:t>
      </w:r>
      <w:proofErr w:type="spellStart"/>
      <w:r w:rsidRPr="008457A7">
        <w:rPr>
          <w:rFonts w:ascii="Times New Roman" w:hAnsi="Times New Roman"/>
          <w:sz w:val="24"/>
          <w:szCs w:val="24"/>
          <w:lang w:val="en-US"/>
        </w:rPr>
        <w:t>procesamiento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su</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información</w:t>
      </w:r>
      <w:proofErr w:type="spellEnd"/>
      <w:r w:rsidRPr="008457A7">
        <w:rPr>
          <w:rFonts w:ascii="Times New Roman" w:hAnsi="Times New Roman"/>
          <w:sz w:val="24"/>
          <w:szCs w:val="24"/>
          <w:lang w:val="en-US"/>
        </w:rPr>
        <w:t xml:space="preserve">. </w:t>
      </w:r>
    </w:p>
    <w:p w:rsidR="008457A7" w:rsidRPr="008457A7" w:rsidRDefault="008457A7" w:rsidP="008457A7">
      <w:pPr>
        <w:spacing w:after="0" w:line="360" w:lineRule="auto"/>
        <w:jc w:val="both"/>
        <w:rPr>
          <w:rFonts w:ascii="Times New Roman" w:hAnsi="Times New Roman"/>
          <w:sz w:val="24"/>
          <w:szCs w:val="24"/>
          <w:lang w:val="en-US"/>
        </w:rPr>
      </w:pPr>
      <w:proofErr w:type="gramStart"/>
      <w:r w:rsidRPr="008457A7">
        <w:rPr>
          <w:rFonts w:ascii="Times New Roman" w:hAnsi="Times New Roman"/>
          <w:sz w:val="24"/>
          <w:szCs w:val="24"/>
          <w:lang w:val="en-US"/>
        </w:rPr>
        <w:t xml:space="preserve">Para </w:t>
      </w:r>
      <w:proofErr w:type="spellStart"/>
      <w:r w:rsidRPr="008457A7">
        <w:rPr>
          <w:rFonts w:ascii="Times New Roman" w:hAnsi="Times New Roman"/>
          <w:sz w:val="24"/>
          <w:szCs w:val="24"/>
          <w:lang w:val="en-US"/>
        </w:rPr>
        <w:t>mejor</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entendimiento</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los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resultados</w:t>
      </w:r>
      <w:proofErr w:type="spellEnd"/>
      <w:r w:rsidRPr="008457A7">
        <w:rPr>
          <w:rFonts w:ascii="Times New Roman" w:hAnsi="Times New Roman"/>
          <w:sz w:val="24"/>
          <w:szCs w:val="24"/>
          <w:lang w:val="en-US"/>
        </w:rPr>
        <w:t xml:space="preserve"> se ha </w:t>
      </w:r>
      <w:proofErr w:type="spellStart"/>
      <w:r w:rsidRPr="008457A7">
        <w:rPr>
          <w:rFonts w:ascii="Times New Roman" w:hAnsi="Times New Roman"/>
          <w:sz w:val="24"/>
          <w:szCs w:val="24"/>
          <w:lang w:val="en-US"/>
        </w:rPr>
        <w:t>considerado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presentar</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información</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mediante</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gráficos</w:t>
      </w:r>
      <w:proofErr w:type="spellEnd"/>
      <w:r w:rsidRPr="008457A7">
        <w:rPr>
          <w:rFonts w:ascii="Times New Roman" w:hAnsi="Times New Roman"/>
          <w:sz w:val="24"/>
          <w:szCs w:val="24"/>
          <w:lang w:val="en-US"/>
        </w:rPr>
        <w:t xml:space="preserve"> y </w:t>
      </w:r>
      <w:proofErr w:type="spellStart"/>
      <w:r w:rsidRPr="008457A7">
        <w:rPr>
          <w:rFonts w:ascii="Times New Roman" w:hAnsi="Times New Roman"/>
          <w:sz w:val="24"/>
          <w:szCs w:val="24"/>
          <w:lang w:val="en-US"/>
        </w:rPr>
        <w:t>tablas</w:t>
      </w:r>
      <w:proofErr w:type="spellEnd"/>
      <w:r w:rsidRPr="008457A7">
        <w:rPr>
          <w:rFonts w:ascii="Times New Roman" w:hAnsi="Times New Roman"/>
          <w:sz w:val="24"/>
          <w:szCs w:val="24"/>
          <w:lang w:val="en-US"/>
        </w:rPr>
        <w:t xml:space="preserve">, se </w:t>
      </w:r>
      <w:proofErr w:type="spellStart"/>
      <w:r w:rsidRPr="008457A7">
        <w:rPr>
          <w:rFonts w:ascii="Times New Roman" w:hAnsi="Times New Roman"/>
          <w:sz w:val="24"/>
          <w:szCs w:val="24"/>
          <w:lang w:val="en-US"/>
        </w:rPr>
        <w:t>realizó</w:t>
      </w:r>
      <w:proofErr w:type="spellEnd"/>
      <w:r w:rsidRPr="008457A7">
        <w:rPr>
          <w:rFonts w:ascii="Times New Roman" w:hAnsi="Times New Roman"/>
          <w:sz w:val="24"/>
          <w:szCs w:val="24"/>
          <w:lang w:val="en-US"/>
        </w:rPr>
        <w:t xml:space="preserve"> un </w:t>
      </w:r>
      <w:proofErr w:type="spellStart"/>
      <w:r w:rsidRPr="008457A7">
        <w:rPr>
          <w:rFonts w:ascii="Times New Roman" w:hAnsi="Times New Roman"/>
          <w:sz w:val="24"/>
          <w:szCs w:val="24"/>
          <w:lang w:val="en-US"/>
        </w:rPr>
        <w:t>análisis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estadístico</w:t>
      </w:r>
      <w:proofErr w:type="spellEnd"/>
      <w:r w:rsidRPr="008457A7">
        <w:rPr>
          <w:rFonts w:ascii="Times New Roman" w:hAnsi="Times New Roman"/>
          <w:sz w:val="24"/>
          <w:szCs w:val="24"/>
          <w:lang w:val="en-US"/>
        </w:rPr>
        <w:t xml:space="preserve"> para la </w:t>
      </w:r>
      <w:proofErr w:type="spellStart"/>
      <w:r w:rsidRPr="008457A7">
        <w:rPr>
          <w:rFonts w:ascii="Times New Roman" w:hAnsi="Times New Roman"/>
          <w:sz w:val="24"/>
          <w:szCs w:val="24"/>
          <w:lang w:val="en-US"/>
        </w:rPr>
        <w:t>comprobación</w:t>
      </w:r>
      <w:proofErr w:type="spellEnd"/>
      <w:r w:rsidRPr="008457A7">
        <w:rPr>
          <w:rFonts w:ascii="Times New Roman" w:hAnsi="Times New Roman"/>
          <w:sz w:val="24"/>
          <w:szCs w:val="24"/>
          <w:lang w:val="en-US"/>
        </w:rPr>
        <w:t xml:space="preserve"> de la </w:t>
      </w:r>
      <w:proofErr w:type="spellStart"/>
      <w:r w:rsidRPr="008457A7">
        <w:rPr>
          <w:rFonts w:ascii="Times New Roman" w:hAnsi="Times New Roman"/>
          <w:sz w:val="24"/>
          <w:szCs w:val="24"/>
          <w:lang w:val="en-US"/>
        </w:rPr>
        <w:t>hipótesis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mediante</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prueba</w:t>
      </w:r>
      <w:proofErr w:type="spellEnd"/>
      <w:r w:rsidRPr="008457A7">
        <w:rPr>
          <w:rFonts w:ascii="Times New Roman" w:hAnsi="Times New Roman"/>
          <w:sz w:val="24"/>
          <w:szCs w:val="24"/>
          <w:lang w:val="en-US"/>
        </w:rPr>
        <w:t xml:space="preserve"> del Chi </w:t>
      </w:r>
      <w:proofErr w:type="spellStart"/>
      <w:r w:rsidRPr="008457A7">
        <w:rPr>
          <w:rFonts w:ascii="Times New Roman" w:hAnsi="Times New Roman"/>
          <w:sz w:val="24"/>
          <w:szCs w:val="24"/>
          <w:lang w:val="en-US"/>
        </w:rPr>
        <w:t>cuadrado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siendo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así</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como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resultado</w:t>
      </w:r>
      <w:proofErr w:type="spellEnd"/>
      <w:r w:rsidRPr="008457A7">
        <w:rPr>
          <w:rFonts w:ascii="Times New Roman" w:hAnsi="Times New Roman"/>
          <w:sz w:val="24"/>
          <w:szCs w:val="24"/>
          <w:lang w:val="en-US"/>
        </w:rPr>
        <w:t xml:space="preserve"> que la </w:t>
      </w:r>
      <w:proofErr w:type="spellStart"/>
      <w:r w:rsidRPr="008457A7">
        <w:rPr>
          <w:rFonts w:ascii="Times New Roman" w:hAnsi="Times New Roman"/>
          <w:sz w:val="24"/>
          <w:szCs w:val="24"/>
          <w:lang w:val="en-US"/>
        </w:rPr>
        <w:t>gestión</w:t>
      </w:r>
      <w:proofErr w:type="spellEnd"/>
      <w:r w:rsidRPr="008457A7">
        <w:rPr>
          <w:rFonts w:ascii="Times New Roman" w:hAnsi="Times New Roman"/>
          <w:sz w:val="24"/>
          <w:szCs w:val="24"/>
          <w:lang w:val="en-US"/>
        </w:rPr>
        <w:t xml:space="preserve"> del </w:t>
      </w:r>
      <w:proofErr w:type="spellStart"/>
      <w:r w:rsidRPr="008457A7">
        <w:rPr>
          <w:rFonts w:ascii="Times New Roman" w:hAnsi="Times New Roman"/>
          <w:sz w:val="24"/>
          <w:szCs w:val="24"/>
          <w:lang w:val="en-US"/>
        </w:rPr>
        <w:t>talento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humano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influye</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en</w:t>
      </w:r>
      <w:proofErr w:type="spellEnd"/>
      <w:r w:rsidRPr="008457A7">
        <w:rPr>
          <w:rFonts w:ascii="Times New Roman" w:hAnsi="Times New Roman"/>
          <w:sz w:val="24"/>
          <w:szCs w:val="24"/>
          <w:lang w:val="en-US"/>
        </w:rPr>
        <w:t xml:space="preserve"> el </w:t>
      </w:r>
      <w:proofErr w:type="spellStart"/>
      <w:r w:rsidRPr="008457A7">
        <w:rPr>
          <w:rFonts w:ascii="Times New Roman" w:hAnsi="Times New Roman"/>
          <w:sz w:val="24"/>
          <w:szCs w:val="24"/>
          <w:lang w:val="en-US"/>
        </w:rPr>
        <w:t>desempeño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laboral</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los</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trabajadores</w:t>
      </w:r>
      <w:proofErr w:type="spellEnd"/>
      <w:r w:rsidRPr="008457A7">
        <w:rPr>
          <w:rFonts w:ascii="Times New Roman" w:hAnsi="Times New Roman"/>
          <w:sz w:val="24"/>
          <w:szCs w:val="24"/>
          <w:lang w:val="en-US"/>
        </w:rPr>
        <w:t xml:space="preserve"> de la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con </w:t>
      </w:r>
      <w:proofErr w:type="spellStart"/>
      <w:r w:rsidRPr="008457A7">
        <w:rPr>
          <w:rFonts w:ascii="Times New Roman" w:hAnsi="Times New Roman"/>
          <w:sz w:val="24"/>
          <w:szCs w:val="24"/>
          <w:lang w:val="en-US"/>
        </w:rPr>
        <w:t>ellos</w:t>
      </w:r>
      <w:proofErr w:type="spellEnd"/>
      <w:r w:rsidRPr="008457A7">
        <w:rPr>
          <w:rFonts w:ascii="Times New Roman" w:hAnsi="Times New Roman"/>
          <w:sz w:val="24"/>
          <w:szCs w:val="24"/>
          <w:lang w:val="en-US"/>
        </w:rPr>
        <w:t xml:space="preserve"> se </w:t>
      </w:r>
      <w:proofErr w:type="spellStart"/>
      <w:r w:rsidRPr="008457A7">
        <w:rPr>
          <w:rFonts w:ascii="Times New Roman" w:hAnsi="Times New Roman"/>
          <w:sz w:val="24"/>
          <w:szCs w:val="24"/>
          <w:lang w:val="en-US"/>
        </w:rPr>
        <w:t>realizan</w:t>
      </w:r>
      <w:proofErr w:type="spellEnd"/>
      <w:r w:rsidRPr="008457A7">
        <w:rPr>
          <w:rFonts w:ascii="Times New Roman" w:hAnsi="Times New Roman"/>
          <w:sz w:val="24"/>
          <w:szCs w:val="24"/>
          <w:lang w:val="en-US"/>
        </w:rPr>
        <w:t xml:space="preserve"> las </w:t>
      </w:r>
      <w:proofErr w:type="spellStart"/>
      <w:r w:rsidRPr="008457A7">
        <w:rPr>
          <w:rFonts w:ascii="Times New Roman" w:hAnsi="Times New Roman"/>
          <w:sz w:val="24"/>
          <w:szCs w:val="24"/>
          <w:lang w:val="en-US"/>
        </w:rPr>
        <w:t>conclusiones</w:t>
      </w:r>
      <w:proofErr w:type="spellEnd"/>
      <w:r w:rsidRPr="008457A7">
        <w:rPr>
          <w:rFonts w:ascii="Times New Roman" w:hAnsi="Times New Roman"/>
          <w:sz w:val="24"/>
          <w:szCs w:val="24"/>
          <w:lang w:val="en-US"/>
        </w:rPr>
        <w:t xml:space="preserve"> y </w:t>
      </w:r>
      <w:proofErr w:type="spellStart"/>
      <w:r w:rsidRPr="008457A7">
        <w:rPr>
          <w:rFonts w:ascii="Times New Roman" w:hAnsi="Times New Roman"/>
          <w:sz w:val="24"/>
          <w:szCs w:val="24"/>
          <w:lang w:val="en-US"/>
        </w:rPr>
        <w:t>recomendaciones</w:t>
      </w:r>
      <w:proofErr w:type="spellEnd"/>
      <w:r w:rsidRPr="008457A7">
        <w:rPr>
          <w:rFonts w:ascii="Times New Roman" w:hAnsi="Times New Roman"/>
          <w:sz w:val="24"/>
          <w:szCs w:val="24"/>
          <w:lang w:val="en-US"/>
        </w:rPr>
        <w:t>.</w:t>
      </w:r>
      <w:proofErr w:type="gramEnd"/>
      <w:r w:rsidRPr="008457A7">
        <w:rPr>
          <w:rFonts w:ascii="Times New Roman" w:hAnsi="Times New Roman"/>
          <w:sz w:val="24"/>
          <w:szCs w:val="24"/>
          <w:lang w:val="en-US"/>
        </w:rPr>
        <w:t xml:space="preserve"> </w:t>
      </w:r>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Como parte final se </w:t>
      </w:r>
      <w:proofErr w:type="spellStart"/>
      <w:r w:rsidRPr="008457A7">
        <w:rPr>
          <w:rFonts w:ascii="Times New Roman" w:hAnsi="Times New Roman"/>
          <w:sz w:val="24"/>
          <w:szCs w:val="24"/>
          <w:lang w:val="en-US"/>
        </w:rPr>
        <w:t>proponen</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procesos</w:t>
      </w:r>
      <w:proofErr w:type="spellEnd"/>
      <w:r w:rsidRPr="008457A7">
        <w:rPr>
          <w:rFonts w:ascii="Times New Roman" w:hAnsi="Times New Roman"/>
          <w:sz w:val="24"/>
          <w:szCs w:val="24"/>
          <w:lang w:val="en-US"/>
        </w:rPr>
        <w:t xml:space="preserve"> de </w:t>
      </w:r>
      <w:proofErr w:type="spellStart"/>
      <w:r w:rsidRPr="008457A7">
        <w:rPr>
          <w:rFonts w:ascii="Times New Roman" w:hAnsi="Times New Roman"/>
          <w:sz w:val="24"/>
          <w:szCs w:val="24"/>
          <w:lang w:val="en-US"/>
        </w:rPr>
        <w:t>mejoramiento</w:t>
      </w:r>
      <w:proofErr w:type="spellEnd"/>
      <w:r w:rsidRPr="008457A7">
        <w:rPr>
          <w:rFonts w:ascii="Times New Roman" w:hAnsi="Times New Roman"/>
          <w:sz w:val="24"/>
          <w:szCs w:val="24"/>
          <w:lang w:val="en-US"/>
        </w:rPr>
        <w:t xml:space="preserve"> para el </w:t>
      </w:r>
      <w:proofErr w:type="spellStart"/>
      <w:r w:rsidRPr="008457A7">
        <w:rPr>
          <w:rFonts w:ascii="Times New Roman" w:hAnsi="Times New Roman"/>
          <w:sz w:val="24"/>
          <w:szCs w:val="24"/>
          <w:lang w:val="en-US"/>
        </w:rPr>
        <w:t>desempeño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laboral</w:t>
      </w:r>
      <w:proofErr w:type="spellEnd"/>
      <w:r w:rsidRPr="008457A7">
        <w:rPr>
          <w:rFonts w:ascii="Times New Roman" w:hAnsi="Times New Roman"/>
          <w:sz w:val="24"/>
          <w:szCs w:val="24"/>
          <w:lang w:val="en-US"/>
        </w:rPr>
        <w:t xml:space="preserve"> que se </w:t>
      </w:r>
      <w:proofErr w:type="spellStart"/>
      <w:r w:rsidRPr="008457A7">
        <w:rPr>
          <w:rFonts w:ascii="Times New Roman" w:hAnsi="Times New Roman"/>
          <w:sz w:val="24"/>
          <w:szCs w:val="24"/>
          <w:lang w:val="en-US"/>
        </w:rPr>
        <w:t>siente</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afectado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en</w:t>
      </w:r>
      <w:proofErr w:type="spellEnd"/>
      <w:r w:rsidRPr="008457A7">
        <w:rPr>
          <w:rFonts w:ascii="Times New Roman" w:hAnsi="Times New Roman"/>
          <w:sz w:val="24"/>
          <w:szCs w:val="24"/>
          <w:lang w:val="en-US"/>
        </w:rPr>
        <w:t xml:space="preserve"> la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w:t>
      </w:r>
    </w:p>
    <w:p w:rsidR="00A52F9F" w:rsidRPr="00857B07" w:rsidRDefault="008457A7" w:rsidP="008457A7">
      <w:pPr>
        <w:spacing w:after="0" w:line="360" w:lineRule="auto"/>
        <w:jc w:val="both"/>
        <w:rPr>
          <w:rFonts w:ascii="Times New Roman" w:hAnsi="Times New Roman"/>
          <w:sz w:val="24"/>
          <w:szCs w:val="24"/>
          <w:lang w:val="en-US"/>
        </w:rPr>
      </w:pPr>
      <w:r w:rsidRPr="003C3502">
        <w:rPr>
          <w:rFonts w:ascii="Times New Roman" w:hAnsi="Times New Roman"/>
          <w:b/>
          <w:sz w:val="24"/>
          <w:szCs w:val="24"/>
          <w:lang w:val="en-US"/>
        </w:rPr>
        <w:t>Palabras claves:</w:t>
      </w:r>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Talento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Humano</w:t>
      </w:r>
      <w:proofErr w:type="spellEnd"/>
      <w:r w:rsidRPr="008457A7">
        <w:rPr>
          <w:rFonts w:ascii="Times New Roman" w:hAnsi="Times New Roman"/>
          <w:sz w:val="24"/>
          <w:szCs w:val="24"/>
          <w:lang w:val="en-US"/>
        </w:rPr>
        <w:t xml:space="preserve">; </w:t>
      </w:r>
      <w:proofErr w:type="spellStart"/>
      <w:r w:rsidRPr="008457A7">
        <w:rPr>
          <w:rFonts w:ascii="Times New Roman" w:hAnsi="Times New Roman"/>
          <w:sz w:val="24"/>
          <w:szCs w:val="24"/>
          <w:lang w:val="en-US"/>
        </w:rPr>
        <w:t>Desempeño</w:t>
      </w:r>
      <w:proofErr w:type="spellEnd"/>
      <w:r w:rsidRPr="008457A7">
        <w:rPr>
          <w:rFonts w:ascii="Times New Roman" w:hAnsi="Times New Roman"/>
          <w:sz w:val="24"/>
          <w:szCs w:val="24"/>
          <w:lang w:val="en-US"/>
        </w:rPr>
        <w:t>; TIC´s</w:t>
      </w:r>
      <w:r w:rsidR="001D7E76" w:rsidRPr="00857B07">
        <w:rPr>
          <w:rFonts w:ascii="Times New Roman" w:hAnsi="Times New Roman"/>
          <w:sz w:val="24"/>
          <w:szCs w:val="24"/>
          <w:lang w:val="en-US"/>
        </w:rPr>
        <w:t>.</w:t>
      </w:r>
    </w:p>
    <w:p w:rsidR="00A52F9F" w:rsidRPr="004B07BA" w:rsidRDefault="00A52F9F" w:rsidP="00A52F9F">
      <w:pPr>
        <w:spacing w:after="0" w:line="360" w:lineRule="auto"/>
        <w:jc w:val="both"/>
        <w:rPr>
          <w:rFonts w:ascii="Times New Roman" w:hAnsi="Times New Roman"/>
          <w:sz w:val="24"/>
          <w:szCs w:val="24"/>
        </w:rPr>
      </w:pPr>
    </w:p>
    <w:p w:rsidR="00800234" w:rsidRPr="00B142E6" w:rsidRDefault="00800234" w:rsidP="00800234">
      <w:pPr>
        <w:spacing w:after="0" w:line="360" w:lineRule="auto"/>
        <w:jc w:val="both"/>
        <w:rPr>
          <w:rFonts w:ascii="Times New Roman" w:hAnsi="Times New Roman"/>
          <w:b/>
          <w:sz w:val="26"/>
          <w:szCs w:val="26"/>
        </w:rPr>
      </w:pPr>
      <w:proofErr w:type="spellStart"/>
      <w:r w:rsidRPr="00B142E6">
        <w:rPr>
          <w:rFonts w:ascii="Times New Roman" w:hAnsi="Times New Roman"/>
          <w:b/>
          <w:sz w:val="26"/>
          <w:szCs w:val="26"/>
        </w:rPr>
        <w:t>Abstract</w:t>
      </w:r>
      <w:proofErr w:type="spellEnd"/>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The present degree work of the Commercial Engineering Career of the National University of Chimborazo is the management of human talent and its relationship with the work performance of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S.A. For the year 2021, the objectives </w:t>
      </w:r>
      <w:proofErr w:type="gramStart"/>
      <w:r w:rsidRPr="008457A7">
        <w:rPr>
          <w:rFonts w:ascii="Times New Roman" w:hAnsi="Times New Roman"/>
          <w:sz w:val="24"/>
          <w:szCs w:val="24"/>
          <w:lang w:val="en-US"/>
        </w:rPr>
        <w:t>were specified</w:t>
      </w:r>
      <w:proofErr w:type="gramEnd"/>
      <w:r w:rsidRPr="008457A7">
        <w:rPr>
          <w:rFonts w:ascii="Times New Roman" w:hAnsi="Times New Roman"/>
          <w:sz w:val="24"/>
          <w:szCs w:val="24"/>
          <w:lang w:val="en-US"/>
        </w:rPr>
        <w:t xml:space="preserve"> to cover its needs.</w:t>
      </w:r>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This research exposes the shortcomings regarding human talent and job performance existing in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that significantly affect the potential development of employees.</w:t>
      </w:r>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In the state of the art and theoretical framework, several bibliographic sources </w:t>
      </w:r>
      <w:proofErr w:type="gramStart"/>
      <w:r w:rsidRPr="008457A7">
        <w:rPr>
          <w:rFonts w:ascii="Times New Roman" w:hAnsi="Times New Roman"/>
          <w:sz w:val="24"/>
          <w:szCs w:val="24"/>
          <w:lang w:val="en-US"/>
        </w:rPr>
        <w:t>were reviewed</w:t>
      </w:r>
      <w:proofErr w:type="gramEnd"/>
      <w:r w:rsidRPr="008457A7">
        <w:rPr>
          <w:rFonts w:ascii="Times New Roman" w:hAnsi="Times New Roman"/>
          <w:sz w:val="24"/>
          <w:szCs w:val="24"/>
          <w:lang w:val="en-US"/>
        </w:rPr>
        <w:t xml:space="preserve"> that help us to know definitions on the exposed topic to support the research project and in turn carry out an impeccable job.</w:t>
      </w:r>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In the methodology </w:t>
      </w:r>
      <w:proofErr w:type="gramStart"/>
      <w:r w:rsidRPr="008457A7">
        <w:rPr>
          <w:rFonts w:ascii="Times New Roman" w:hAnsi="Times New Roman"/>
          <w:sz w:val="24"/>
          <w:szCs w:val="24"/>
          <w:lang w:val="en-US"/>
        </w:rPr>
        <w:t>section</w:t>
      </w:r>
      <w:proofErr w:type="gramEnd"/>
      <w:r w:rsidRPr="008457A7">
        <w:rPr>
          <w:rFonts w:ascii="Times New Roman" w:hAnsi="Times New Roman"/>
          <w:sz w:val="24"/>
          <w:szCs w:val="24"/>
          <w:lang w:val="en-US"/>
        </w:rPr>
        <w:t xml:space="preserve"> we find the types of research that are: descriptive, explanatory, propositional, field, bibliographic. We worked with the total population since there is no sample, the survey was used to collect data that was directed to the employees and workers of the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w:t>
      </w:r>
      <w:proofErr w:type="gramStart"/>
      <w:r w:rsidRPr="008457A7">
        <w:rPr>
          <w:rFonts w:ascii="Times New Roman" w:hAnsi="Times New Roman"/>
          <w:sz w:val="24"/>
          <w:szCs w:val="24"/>
          <w:lang w:val="en-US"/>
        </w:rPr>
        <w:t>the</w:t>
      </w:r>
      <w:proofErr w:type="gramEnd"/>
      <w:r w:rsidRPr="008457A7">
        <w:rPr>
          <w:rFonts w:ascii="Times New Roman" w:hAnsi="Times New Roman"/>
          <w:sz w:val="24"/>
          <w:szCs w:val="24"/>
          <w:lang w:val="en-US"/>
        </w:rPr>
        <w:t xml:space="preserve"> SPSS tool was used to process their information.</w:t>
      </w:r>
    </w:p>
    <w:p w:rsidR="008457A7" w:rsidRPr="008457A7" w:rsidRDefault="008457A7" w:rsidP="008457A7">
      <w:pPr>
        <w:spacing w:after="0" w:line="360" w:lineRule="auto"/>
        <w:jc w:val="both"/>
        <w:rPr>
          <w:rFonts w:ascii="Times New Roman" w:hAnsi="Times New Roman"/>
          <w:sz w:val="24"/>
          <w:szCs w:val="24"/>
          <w:lang w:val="en-US"/>
        </w:rPr>
      </w:pPr>
      <w:proofErr w:type="gramStart"/>
      <w:r w:rsidRPr="008457A7">
        <w:rPr>
          <w:rFonts w:ascii="Times New Roman" w:hAnsi="Times New Roman"/>
          <w:sz w:val="24"/>
          <w:szCs w:val="24"/>
          <w:lang w:val="en-US"/>
        </w:rPr>
        <w:t xml:space="preserve">For a better understanding of the results, it has been considered to present the information through graphs and tables, a statistical analysis was carried out to verify the hypothesis by means of the Chi square test, thus being the result that the management of human talent influences job performance of the workers of the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 with them the conclusions and recommendations are made.</w:t>
      </w:r>
      <w:proofErr w:type="gramEnd"/>
    </w:p>
    <w:p w:rsidR="008457A7" w:rsidRPr="008457A7"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sz w:val="24"/>
          <w:szCs w:val="24"/>
          <w:lang w:val="en-US"/>
        </w:rPr>
        <w:t xml:space="preserve">As a final part, improvement processes </w:t>
      </w:r>
      <w:proofErr w:type="gramStart"/>
      <w:r w:rsidRPr="008457A7">
        <w:rPr>
          <w:rFonts w:ascii="Times New Roman" w:hAnsi="Times New Roman"/>
          <w:sz w:val="24"/>
          <w:szCs w:val="24"/>
          <w:lang w:val="en-US"/>
        </w:rPr>
        <w:t>are proposed</w:t>
      </w:r>
      <w:proofErr w:type="gramEnd"/>
      <w:r w:rsidRPr="008457A7">
        <w:rPr>
          <w:rFonts w:ascii="Times New Roman" w:hAnsi="Times New Roman"/>
          <w:sz w:val="24"/>
          <w:szCs w:val="24"/>
          <w:lang w:val="en-US"/>
        </w:rPr>
        <w:t xml:space="preserve"> for the work performance that is affected in </w:t>
      </w:r>
      <w:proofErr w:type="spellStart"/>
      <w:r w:rsidRPr="008457A7">
        <w:rPr>
          <w:rFonts w:ascii="Times New Roman" w:hAnsi="Times New Roman"/>
          <w:sz w:val="24"/>
          <w:szCs w:val="24"/>
          <w:lang w:val="en-US"/>
        </w:rPr>
        <w:t>Constructora</w:t>
      </w:r>
      <w:proofErr w:type="spellEnd"/>
      <w:r w:rsidRPr="008457A7">
        <w:rPr>
          <w:rFonts w:ascii="Times New Roman" w:hAnsi="Times New Roman"/>
          <w:sz w:val="24"/>
          <w:szCs w:val="24"/>
          <w:lang w:val="en-US"/>
        </w:rPr>
        <w:t xml:space="preserve"> General Services.</w:t>
      </w:r>
    </w:p>
    <w:p w:rsidR="00026F14" w:rsidRPr="006F477F" w:rsidRDefault="008457A7" w:rsidP="008457A7">
      <w:pPr>
        <w:spacing w:after="0" w:line="360" w:lineRule="auto"/>
        <w:jc w:val="both"/>
        <w:rPr>
          <w:rFonts w:ascii="Times New Roman" w:hAnsi="Times New Roman"/>
          <w:sz w:val="24"/>
          <w:szCs w:val="24"/>
          <w:lang w:val="en-US"/>
        </w:rPr>
      </w:pPr>
      <w:r w:rsidRPr="008457A7">
        <w:rPr>
          <w:rFonts w:ascii="Times New Roman" w:hAnsi="Times New Roman"/>
          <w:b/>
          <w:sz w:val="24"/>
          <w:szCs w:val="24"/>
          <w:lang w:val="en-US"/>
        </w:rPr>
        <w:t>Keywords:</w:t>
      </w:r>
      <w:r w:rsidRPr="008457A7">
        <w:rPr>
          <w:rFonts w:ascii="Times New Roman" w:hAnsi="Times New Roman"/>
          <w:sz w:val="24"/>
          <w:szCs w:val="24"/>
          <w:lang w:val="en-US"/>
        </w:rPr>
        <w:t xml:space="preserve"> Human Talent; Performance; TIC´s</w:t>
      </w:r>
      <w:r w:rsidR="00026F14" w:rsidRPr="006F477F">
        <w:rPr>
          <w:rFonts w:ascii="Times New Roman" w:hAnsi="Times New Roman"/>
          <w:sz w:val="24"/>
          <w:szCs w:val="24"/>
          <w:lang w:val="en-US"/>
        </w:rPr>
        <w:t>.</w:t>
      </w:r>
    </w:p>
    <w:p w:rsidR="004B07BA" w:rsidRPr="004B07BA" w:rsidRDefault="004B07BA" w:rsidP="00026F14">
      <w:pPr>
        <w:spacing w:after="0" w:line="360" w:lineRule="auto"/>
        <w:jc w:val="both"/>
        <w:rPr>
          <w:rFonts w:ascii="Times New Roman" w:hAnsi="Times New Roman"/>
          <w:sz w:val="24"/>
          <w:szCs w:val="24"/>
          <w:lang w:val="en-US"/>
        </w:rPr>
      </w:pPr>
    </w:p>
    <w:p w:rsidR="00026F14" w:rsidRPr="00102BED" w:rsidRDefault="00026F14" w:rsidP="00D611F6">
      <w:pPr>
        <w:tabs>
          <w:tab w:val="left" w:pos="6120"/>
        </w:tabs>
        <w:spacing w:after="0" w:line="360" w:lineRule="auto"/>
        <w:jc w:val="both"/>
        <w:rPr>
          <w:rFonts w:ascii="Times New Roman" w:hAnsi="Times New Roman"/>
          <w:b/>
          <w:bCs/>
          <w:sz w:val="26"/>
          <w:szCs w:val="26"/>
          <w:lang w:val="pt-BR"/>
        </w:rPr>
      </w:pPr>
      <w:r w:rsidRPr="00102BED">
        <w:rPr>
          <w:rFonts w:ascii="Times New Roman" w:hAnsi="Times New Roman"/>
          <w:b/>
          <w:bCs/>
          <w:sz w:val="26"/>
          <w:szCs w:val="26"/>
          <w:lang w:val="pt-BR"/>
        </w:rPr>
        <w:t>Resumo</w:t>
      </w:r>
      <w:r w:rsidR="00D611F6">
        <w:rPr>
          <w:rFonts w:ascii="Times New Roman" w:hAnsi="Times New Roman"/>
          <w:b/>
          <w:bCs/>
          <w:sz w:val="26"/>
          <w:szCs w:val="26"/>
          <w:lang w:val="pt-BR"/>
        </w:rPr>
        <w:tab/>
      </w:r>
    </w:p>
    <w:p w:rsidR="008457A7" w:rsidRPr="008457A7"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Cs/>
          <w:sz w:val="24"/>
          <w:szCs w:val="24"/>
          <w:lang w:val="pt-PT"/>
        </w:rPr>
        <w:t>O presente trabalho de licenciatura da Carreira de Engenharia Comercial da Universidade Nacional de Chimborazo é a gestão do talento humano e a sua relação com o desempenho laboral da Constructora General Services S.A. Para o ano de 2021, os objetivos foram especificados para cobrir suas necessidades.</w:t>
      </w:r>
    </w:p>
    <w:p w:rsidR="008457A7" w:rsidRPr="008457A7"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Cs/>
          <w:sz w:val="24"/>
          <w:szCs w:val="24"/>
          <w:lang w:val="pt-PT"/>
        </w:rPr>
        <w:t>Esta pesquisa expõe as deficiências em relação ao talento humano e desempenho no trabalho existentes na Constructora Serviços Gerais que afetam significativamente o potencial de desenvolvimento dos colaboradores.</w:t>
      </w:r>
    </w:p>
    <w:p w:rsidR="008457A7" w:rsidRPr="008457A7"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Cs/>
          <w:sz w:val="24"/>
          <w:szCs w:val="24"/>
          <w:lang w:val="pt-PT"/>
        </w:rPr>
        <w:t>No estado da arte e referencial teórico, foram revisadas diversas fontes bibliográficas que nos ajudam a conhecer definições sobre o tema exposto para subsidiar o projeto de pesquisa e assim realizar um trabalho impecável.</w:t>
      </w:r>
    </w:p>
    <w:p w:rsidR="008457A7" w:rsidRPr="008457A7"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Cs/>
          <w:sz w:val="24"/>
          <w:szCs w:val="24"/>
          <w:lang w:val="pt-PT"/>
        </w:rPr>
        <w:t>Na seção de metodologia encontramos os tipos de pesquisa que são: descritiva, explicativa, proposicional, de campo, bibliográfica. Trabalhamos com a população total por não haver amostra, a pesquisa foi utilizada para coletar dados que eram direcionados aos funcionários e trabalhadores da Construtora Serviços Gerais, a ferramenta SPSS foi utilizada para processar suas informações.</w:t>
      </w:r>
    </w:p>
    <w:p w:rsidR="008457A7" w:rsidRPr="008457A7"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Cs/>
          <w:sz w:val="24"/>
          <w:szCs w:val="24"/>
          <w:lang w:val="pt-PT"/>
        </w:rPr>
        <w:t>Para uma melhor compreensão dos resultados, considerou-se apresentar as informações por meio de gráficos e tabelas, foi realizada uma análise estatística para verificar a hipótese por meio do teste Qui-quadrado, resultando assim que a gestão do talento humano influencia o desempenho no trabalho dos trabalhadores da Constructora Serviços Gerais, com eles são feitas as conclusões e recomendações.</w:t>
      </w:r>
    </w:p>
    <w:p w:rsidR="008457A7" w:rsidRPr="008457A7"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Cs/>
          <w:sz w:val="24"/>
          <w:szCs w:val="24"/>
          <w:lang w:val="pt-PT"/>
        </w:rPr>
        <w:t>Como parte final, são propostos processos de melhoria do desempenho da obra afetada na Constructora Serviços Gerais.</w:t>
      </w:r>
    </w:p>
    <w:p w:rsidR="00B142E6" w:rsidRPr="00B142E6" w:rsidRDefault="008457A7" w:rsidP="008457A7">
      <w:pPr>
        <w:spacing w:after="0" w:line="360" w:lineRule="auto"/>
        <w:jc w:val="both"/>
        <w:rPr>
          <w:rFonts w:ascii="Times New Roman" w:hAnsi="Times New Roman"/>
          <w:bCs/>
          <w:sz w:val="24"/>
          <w:szCs w:val="24"/>
          <w:lang w:val="pt-PT"/>
        </w:rPr>
      </w:pPr>
      <w:r w:rsidRPr="008457A7">
        <w:rPr>
          <w:rFonts w:ascii="Times New Roman" w:hAnsi="Times New Roman"/>
          <w:b/>
          <w:bCs/>
          <w:sz w:val="24"/>
          <w:szCs w:val="24"/>
          <w:lang w:val="pt-PT"/>
        </w:rPr>
        <w:t>Palavras-chave:</w:t>
      </w:r>
      <w:r w:rsidRPr="008457A7">
        <w:rPr>
          <w:rFonts w:ascii="Times New Roman" w:hAnsi="Times New Roman"/>
          <w:bCs/>
          <w:sz w:val="24"/>
          <w:szCs w:val="24"/>
          <w:lang w:val="pt-PT"/>
        </w:rPr>
        <w:t xml:space="preserve"> Talento Humano; Atuação; ICT's</w:t>
      </w:r>
      <w:r w:rsidR="00B142E6">
        <w:rPr>
          <w:rFonts w:ascii="Times New Roman" w:hAnsi="Times New Roman"/>
          <w:bCs/>
          <w:sz w:val="24"/>
          <w:szCs w:val="24"/>
          <w:lang w:val="pt-PT"/>
        </w:rPr>
        <w:t>.</w:t>
      </w:r>
      <w:r w:rsidR="00B142E6" w:rsidRPr="00B142E6">
        <w:rPr>
          <w:rFonts w:ascii="Times New Roman" w:hAnsi="Times New Roman"/>
          <w:bCs/>
          <w:sz w:val="24"/>
          <w:szCs w:val="24"/>
          <w:lang w:val="pt-PT"/>
        </w:rPr>
        <w:t xml:space="preserve"> </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Desde tiempos pasados, la gestión del talento humano aborda aspectos relevantes que lleva a la organización a una adecuada gestión del recurso humano, lo cual es considerada como una herramienta estratégica permitiendo el desarrollo integral.</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Es por ello que los trabajadores son considerados como talento humano con el que se cuenta dentro de la organización siendo de vital importancia, quienes dedican su tiempo y esfuerzo para cumplir con los objetivos institucionales logrando metas propuestas ya que ofrece un valor agregado al trabajo tanto individual como colectivo, confiando a las personas que laboral dentro de la empresa y recibiendo a cambio el compromiso de un producto o servicio de calidad.</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Cuando nos referimos al estudio del Talento Humano es importante darnos cuenta que el talento humano se basa en mejorar el desempeño laboral de las personas como lo dice Cadena (2016)” las personas están tomando mayor conciencia de la importancia del factor humano en el éxito de los planes y programas y el logro de las metas organizacionales”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talento humano de una empresa es considerado pieza clave para lograr los objetivos de la misma. Cabe recalcar que ese talento humano debe ser comprometido y motivado para llegar al éxito. </w:t>
      </w:r>
      <w:proofErr w:type="gramStart"/>
      <w:r w:rsidRPr="008457A7">
        <w:rPr>
          <w:rFonts w:ascii="Times New Roman" w:hAnsi="Times New Roman"/>
          <w:sz w:val="24"/>
          <w:szCs w:val="24"/>
        </w:rPr>
        <w:t>“ Pico</w:t>
      </w:r>
      <w:proofErr w:type="gramEnd"/>
      <w:r w:rsidRPr="008457A7">
        <w:rPr>
          <w:rFonts w:ascii="Times New Roman" w:hAnsi="Times New Roman"/>
          <w:sz w:val="24"/>
          <w:szCs w:val="24"/>
        </w:rPr>
        <w:t xml:space="preserve"> (2016)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Los autores expuestos en el desarrollo de esta investigación concuerdan que la Gestión del Talento Humano va de la mano con el desempeño laboral de los trabajadores porque si bien es cierto, los empleados son el capital humano de la empresa y por ende influyen en el desarrollo productivo con ayuda de sus habilidades, capacidades y destrezas haciendo un ambiente laboral competitivo y exitoso en el mercado.</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Es por ello que la presente investigación pretende conocer y describir la existencia de la relación entre la gestión del talento humano y el desempeño laboral, también proporcionar las recomendaciones adecuadas para implementar estrategias, modelos, programa de gestión que permitan una adecuada toma de decisiones dentro de la empresa.</w:t>
      </w:r>
    </w:p>
    <w:p w:rsidR="008457A7" w:rsidRPr="008457A7" w:rsidRDefault="008457A7" w:rsidP="008457A7">
      <w:pPr>
        <w:spacing w:after="0" w:line="360" w:lineRule="auto"/>
        <w:jc w:val="both"/>
        <w:rPr>
          <w:rFonts w:ascii="Times New Roman" w:hAnsi="Times New Roman"/>
          <w:sz w:val="24"/>
          <w:szCs w:val="24"/>
        </w:rPr>
      </w:pPr>
    </w:p>
    <w:p w:rsidR="008457A7" w:rsidRPr="008457A7" w:rsidRDefault="008457A7" w:rsidP="008457A7">
      <w:pPr>
        <w:spacing w:after="0" w:line="360" w:lineRule="auto"/>
        <w:jc w:val="both"/>
        <w:rPr>
          <w:rFonts w:ascii="Times New Roman" w:hAnsi="Times New Roman"/>
          <w:b/>
          <w:sz w:val="26"/>
          <w:szCs w:val="26"/>
        </w:rPr>
      </w:pPr>
      <w:r w:rsidRPr="008457A7">
        <w:rPr>
          <w:rFonts w:ascii="Times New Roman" w:hAnsi="Times New Roman"/>
          <w:b/>
          <w:sz w:val="26"/>
          <w:szCs w:val="26"/>
        </w:rPr>
        <w:t>Desarrollo</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Tanto en el Ecuador como en cualquier parte del mundo, la gestión del recurso humano ha traído un cambio conceptual con relación a gestión de personal; En el planteamiento tradicional, el personal era considerado un costo que debía ser reducido, en el enfoque no tradicional de los recursos humanos las personas son consideradas un recurso competitivo de una institución, el ámbito tecnológico también ha sido fundamental para el desempeño laboral aprovechando así el potencial de las personas siendo así el talento humano la principal capacidad de respuesta e innovación a través de procedimientos, aptitudes, habilidades, convicciones, aptitudes, valores, motivaciones para la visión de la sociedad  y </w:t>
      </w:r>
      <w:proofErr w:type="gramStart"/>
      <w:r w:rsidRPr="008457A7">
        <w:rPr>
          <w:rFonts w:ascii="Times New Roman" w:hAnsi="Times New Roman"/>
          <w:sz w:val="24"/>
          <w:szCs w:val="24"/>
        </w:rPr>
        <w:t>que</w:t>
      </w:r>
      <w:proofErr w:type="gramEnd"/>
      <w:r w:rsidRPr="008457A7">
        <w:rPr>
          <w:rFonts w:ascii="Times New Roman" w:hAnsi="Times New Roman"/>
          <w:sz w:val="24"/>
          <w:szCs w:val="24"/>
        </w:rPr>
        <w:t xml:space="preserve"> permite una gestión eficiente y el desarrollo potencial de las personas que laboran en instituciones.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Cuando nos referimos al desempeño laboral de los empleados, consideramos como una parte fundamental para desarrollar la efectividad y el éxito de una empresa. Por tal motivo el personal de gerencia de los recursos humanos ha visto la necesidad de mejorarlo cada día.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El desempeño puede tener éxito o no, esto va a depender de las acciones, gestiones o comportamientos que tengan los empleados hacia la organización ya sea por competencias individuales o grupales que contribuyan al máximo para que su empresa sobresalga de las competencias. Según Santos (2017) nos dice que “la nueva visión de Gestión de Talento humano como consecuencia del impacto en el rendimiento de los empleados es el mayor enfoque y preocupación de quienes general empleos.”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gerente de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el Ingeniero Julio </w:t>
      </w:r>
      <w:proofErr w:type="spellStart"/>
      <w:r w:rsidRPr="008457A7">
        <w:rPr>
          <w:rFonts w:ascii="Times New Roman" w:hAnsi="Times New Roman"/>
          <w:sz w:val="24"/>
          <w:szCs w:val="24"/>
        </w:rPr>
        <w:t>Carmilema</w:t>
      </w:r>
      <w:proofErr w:type="spellEnd"/>
      <w:r w:rsidRPr="008457A7">
        <w:rPr>
          <w:rFonts w:ascii="Times New Roman" w:hAnsi="Times New Roman"/>
          <w:sz w:val="24"/>
          <w:szCs w:val="24"/>
        </w:rPr>
        <w:t xml:space="preserve"> con un dialogo previo me supo manifestar las carencias dentro de la administración del personal, ya que no cuenta con el personal adecuado para cada área de trabajo. La selección de personal no se ha realizado bajo las medidas que exige el Ministerio de Trabajo, lo cual se realiza de manera empírica.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En el área de Recurso Humanos, supo manifestar que han tenido dificultades al momento de pagos de nóminas a los empleados, no tienen liquidez ya que tienen un alto endeudamiento de $80.000 anuales y no pueden cubrir los sueldos completos a los trabajadores, los cuales han tenido problemas como paralizar las obras y huelgas por parte de los trabajadores.</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Otra de las falencias que se pudo encontrar en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es la falta de proceso de selección, capacitación, entrenamiento de nuevos empleados y la falta de procesos de capacitación y motivación a los empleados ya existentes.</w:t>
      </w:r>
    </w:p>
    <w:p w:rsidR="008D63B3" w:rsidRPr="008457A7" w:rsidRDefault="008D63B3" w:rsidP="008457A7">
      <w:pPr>
        <w:spacing w:after="0" w:line="360" w:lineRule="auto"/>
        <w:jc w:val="both"/>
        <w:rPr>
          <w:rFonts w:ascii="Times New Roman" w:hAnsi="Times New Roman"/>
          <w:sz w:val="24"/>
          <w:szCs w:val="24"/>
        </w:rPr>
      </w:pPr>
    </w:p>
    <w:p w:rsidR="008457A7" w:rsidRPr="008D63B3" w:rsidRDefault="008457A7" w:rsidP="008457A7">
      <w:pPr>
        <w:spacing w:after="0" w:line="360" w:lineRule="auto"/>
        <w:jc w:val="both"/>
        <w:rPr>
          <w:rFonts w:ascii="Times New Roman" w:hAnsi="Times New Roman"/>
          <w:b/>
          <w:sz w:val="26"/>
          <w:szCs w:val="26"/>
        </w:rPr>
      </w:pPr>
      <w:r w:rsidRPr="008D63B3">
        <w:rPr>
          <w:rFonts w:ascii="Times New Roman" w:hAnsi="Times New Roman"/>
          <w:b/>
          <w:sz w:val="26"/>
          <w:szCs w:val="26"/>
        </w:rPr>
        <w:t>Objetivos</w:t>
      </w:r>
    </w:p>
    <w:p w:rsidR="008457A7" w:rsidRPr="008D63B3" w:rsidRDefault="008D63B3" w:rsidP="00A72C87">
      <w:pPr>
        <w:pStyle w:val="Prrafodelista"/>
        <w:numPr>
          <w:ilvl w:val="0"/>
          <w:numId w:val="7"/>
        </w:numPr>
        <w:spacing w:after="0" w:line="360" w:lineRule="auto"/>
        <w:jc w:val="both"/>
        <w:rPr>
          <w:rFonts w:ascii="Times New Roman" w:hAnsi="Times New Roman"/>
          <w:b/>
          <w:i/>
          <w:sz w:val="24"/>
          <w:szCs w:val="24"/>
        </w:rPr>
      </w:pPr>
      <w:r w:rsidRPr="008D63B3">
        <w:rPr>
          <w:rFonts w:ascii="Times New Roman" w:hAnsi="Times New Roman"/>
          <w:b/>
          <w:i/>
          <w:sz w:val="24"/>
          <w:szCs w:val="24"/>
        </w:rPr>
        <w:t>General</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Determinar incidencia que existe entre la gestión del talento humano y el desempeño laboral de los trabajadores de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para el año 2021</w:t>
      </w:r>
    </w:p>
    <w:p w:rsidR="008457A7" w:rsidRPr="008D63B3" w:rsidRDefault="008457A7" w:rsidP="00A72C87">
      <w:pPr>
        <w:pStyle w:val="Prrafodelista"/>
        <w:numPr>
          <w:ilvl w:val="0"/>
          <w:numId w:val="7"/>
        </w:numPr>
        <w:spacing w:after="0" w:line="360" w:lineRule="auto"/>
        <w:jc w:val="both"/>
        <w:rPr>
          <w:rFonts w:ascii="Times New Roman" w:hAnsi="Times New Roman"/>
          <w:b/>
          <w:i/>
          <w:sz w:val="24"/>
          <w:szCs w:val="24"/>
        </w:rPr>
      </w:pPr>
      <w:r w:rsidRPr="008D63B3">
        <w:rPr>
          <w:rFonts w:ascii="Times New Roman" w:hAnsi="Times New Roman"/>
          <w:b/>
          <w:i/>
          <w:sz w:val="24"/>
          <w:szCs w:val="24"/>
        </w:rPr>
        <w:t>Específicos</w:t>
      </w:r>
    </w:p>
    <w:p w:rsidR="008457A7" w:rsidRPr="008D63B3" w:rsidRDefault="008457A7" w:rsidP="00A72C87">
      <w:pPr>
        <w:pStyle w:val="Prrafodelista"/>
        <w:numPr>
          <w:ilvl w:val="0"/>
          <w:numId w:val="8"/>
        </w:numPr>
        <w:spacing w:after="0" w:line="360" w:lineRule="auto"/>
        <w:ind w:left="993"/>
        <w:jc w:val="both"/>
        <w:rPr>
          <w:rFonts w:ascii="Times New Roman" w:hAnsi="Times New Roman"/>
          <w:sz w:val="24"/>
          <w:szCs w:val="24"/>
        </w:rPr>
      </w:pPr>
      <w:r w:rsidRPr="008D63B3">
        <w:rPr>
          <w:rFonts w:ascii="Times New Roman" w:hAnsi="Times New Roman"/>
          <w:sz w:val="24"/>
          <w:szCs w:val="24"/>
        </w:rPr>
        <w:t xml:space="preserve">Diagnosticar la situación de actual de la gestión del talento humano en la Constructora General </w:t>
      </w:r>
      <w:proofErr w:type="spellStart"/>
      <w:r w:rsidRPr="008D63B3">
        <w:rPr>
          <w:rFonts w:ascii="Times New Roman" w:hAnsi="Times New Roman"/>
          <w:sz w:val="24"/>
          <w:szCs w:val="24"/>
        </w:rPr>
        <w:t>Services</w:t>
      </w:r>
      <w:proofErr w:type="spellEnd"/>
      <w:r w:rsidRPr="008D63B3">
        <w:rPr>
          <w:rFonts w:ascii="Times New Roman" w:hAnsi="Times New Roman"/>
          <w:sz w:val="24"/>
          <w:szCs w:val="24"/>
        </w:rPr>
        <w:t>.</w:t>
      </w:r>
    </w:p>
    <w:p w:rsidR="008457A7" w:rsidRPr="008D63B3" w:rsidRDefault="008457A7" w:rsidP="00A72C87">
      <w:pPr>
        <w:pStyle w:val="Prrafodelista"/>
        <w:numPr>
          <w:ilvl w:val="0"/>
          <w:numId w:val="8"/>
        </w:numPr>
        <w:spacing w:after="0" w:line="360" w:lineRule="auto"/>
        <w:ind w:left="993"/>
        <w:jc w:val="both"/>
        <w:rPr>
          <w:rFonts w:ascii="Times New Roman" w:hAnsi="Times New Roman"/>
          <w:sz w:val="24"/>
          <w:szCs w:val="24"/>
        </w:rPr>
      </w:pPr>
      <w:r w:rsidRPr="008D63B3">
        <w:rPr>
          <w:rFonts w:ascii="Times New Roman" w:hAnsi="Times New Roman"/>
          <w:sz w:val="24"/>
          <w:szCs w:val="24"/>
        </w:rPr>
        <w:t xml:space="preserve">Identificar las principales falencias dentro de la gestión del talento humano en la Constructora General </w:t>
      </w:r>
      <w:proofErr w:type="spellStart"/>
      <w:r w:rsidRPr="008D63B3">
        <w:rPr>
          <w:rFonts w:ascii="Times New Roman" w:hAnsi="Times New Roman"/>
          <w:sz w:val="24"/>
          <w:szCs w:val="24"/>
        </w:rPr>
        <w:t>Services</w:t>
      </w:r>
      <w:proofErr w:type="spellEnd"/>
      <w:r w:rsidRPr="008D63B3">
        <w:rPr>
          <w:rFonts w:ascii="Times New Roman" w:hAnsi="Times New Roman"/>
          <w:sz w:val="24"/>
          <w:szCs w:val="24"/>
        </w:rPr>
        <w:t>.</w:t>
      </w:r>
    </w:p>
    <w:p w:rsidR="008457A7" w:rsidRDefault="008457A7" w:rsidP="00A72C87">
      <w:pPr>
        <w:pStyle w:val="Prrafodelista"/>
        <w:numPr>
          <w:ilvl w:val="0"/>
          <w:numId w:val="8"/>
        </w:numPr>
        <w:spacing w:after="0" w:line="360" w:lineRule="auto"/>
        <w:ind w:left="993"/>
        <w:jc w:val="both"/>
        <w:rPr>
          <w:rFonts w:ascii="Times New Roman" w:hAnsi="Times New Roman"/>
          <w:sz w:val="24"/>
          <w:szCs w:val="24"/>
        </w:rPr>
      </w:pPr>
      <w:r w:rsidRPr="008D63B3">
        <w:rPr>
          <w:rFonts w:ascii="Times New Roman" w:hAnsi="Times New Roman"/>
          <w:sz w:val="24"/>
          <w:szCs w:val="24"/>
        </w:rPr>
        <w:t xml:space="preserve">Proponer procesos de gestión de talento humano adecuados que mejoren el desempeño laboral de los trabajadores de la Constructora General </w:t>
      </w:r>
      <w:proofErr w:type="spellStart"/>
      <w:r w:rsidRPr="008D63B3">
        <w:rPr>
          <w:rFonts w:ascii="Times New Roman" w:hAnsi="Times New Roman"/>
          <w:sz w:val="24"/>
          <w:szCs w:val="24"/>
        </w:rPr>
        <w:t>Services</w:t>
      </w:r>
      <w:proofErr w:type="spellEnd"/>
      <w:r w:rsidRPr="008D63B3">
        <w:rPr>
          <w:rFonts w:ascii="Times New Roman" w:hAnsi="Times New Roman"/>
          <w:sz w:val="24"/>
          <w:szCs w:val="24"/>
        </w:rPr>
        <w:t>.</w:t>
      </w:r>
    </w:p>
    <w:p w:rsidR="008D63B3" w:rsidRPr="008D63B3" w:rsidRDefault="008D63B3" w:rsidP="00A72C87">
      <w:pPr>
        <w:pStyle w:val="Prrafodelista"/>
        <w:numPr>
          <w:ilvl w:val="0"/>
          <w:numId w:val="8"/>
        </w:numPr>
        <w:spacing w:after="0" w:line="360" w:lineRule="auto"/>
        <w:ind w:left="993"/>
        <w:jc w:val="both"/>
        <w:rPr>
          <w:rFonts w:ascii="Times New Roman" w:hAnsi="Times New Roman"/>
          <w:sz w:val="24"/>
          <w:szCs w:val="24"/>
        </w:rPr>
      </w:pPr>
    </w:p>
    <w:p w:rsidR="008457A7" w:rsidRPr="008D63B3" w:rsidRDefault="008457A7" w:rsidP="008457A7">
      <w:pPr>
        <w:spacing w:after="0" w:line="360" w:lineRule="auto"/>
        <w:jc w:val="both"/>
        <w:rPr>
          <w:rFonts w:ascii="Times New Roman" w:hAnsi="Times New Roman"/>
          <w:b/>
          <w:sz w:val="26"/>
          <w:szCs w:val="26"/>
        </w:rPr>
      </w:pPr>
      <w:r w:rsidRPr="008D63B3">
        <w:rPr>
          <w:rFonts w:ascii="Times New Roman" w:hAnsi="Times New Roman"/>
          <w:b/>
          <w:sz w:val="26"/>
          <w:szCs w:val="26"/>
        </w:rPr>
        <w:t>Fundamento teórico</w:t>
      </w:r>
    </w:p>
    <w:p w:rsidR="008457A7" w:rsidRPr="008D63B3" w:rsidRDefault="008457A7" w:rsidP="008457A7">
      <w:pPr>
        <w:spacing w:after="0" w:line="360" w:lineRule="auto"/>
        <w:jc w:val="both"/>
        <w:rPr>
          <w:rFonts w:ascii="Times New Roman" w:hAnsi="Times New Roman"/>
          <w:b/>
          <w:sz w:val="24"/>
          <w:szCs w:val="24"/>
        </w:rPr>
      </w:pPr>
      <w:r w:rsidRPr="008D63B3">
        <w:rPr>
          <w:rFonts w:ascii="Times New Roman" w:hAnsi="Times New Roman"/>
          <w:b/>
          <w:sz w:val="24"/>
          <w:szCs w:val="24"/>
        </w:rPr>
        <w:t xml:space="preserve"> Gestión del Talento Humano </w:t>
      </w:r>
    </w:p>
    <w:p w:rsidR="008457A7" w:rsidRPr="008D63B3" w:rsidRDefault="008457A7" w:rsidP="008457A7">
      <w:pPr>
        <w:spacing w:after="0" w:line="360" w:lineRule="auto"/>
        <w:jc w:val="both"/>
        <w:rPr>
          <w:rFonts w:ascii="Times New Roman" w:hAnsi="Times New Roman"/>
          <w:b/>
          <w:i/>
          <w:sz w:val="24"/>
          <w:szCs w:val="24"/>
        </w:rPr>
      </w:pPr>
      <w:r w:rsidRPr="008D63B3">
        <w:rPr>
          <w:rFonts w:ascii="Times New Roman" w:hAnsi="Times New Roman"/>
          <w:b/>
          <w:i/>
          <w:sz w:val="24"/>
          <w:szCs w:val="24"/>
        </w:rPr>
        <w:t>Definiciones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 (Vásquez &amp; Lara, 2015) La gestión de Talento Humano se refiere a “una actividad que depende menos de las jerarquías, órdenes y mandatos, y señala la importancia de una participación actica de todos los trabajadores de la empresa”, por otra parte, (Vallejo L</w:t>
      </w:r>
      <w:proofErr w:type="gramStart"/>
      <w:r w:rsidRPr="008457A7">
        <w:rPr>
          <w:rFonts w:ascii="Times New Roman" w:hAnsi="Times New Roman"/>
          <w:sz w:val="24"/>
          <w:szCs w:val="24"/>
        </w:rPr>
        <w:t>. ,</w:t>
      </w:r>
      <w:proofErr w:type="gramEnd"/>
      <w:r w:rsidRPr="008457A7">
        <w:rPr>
          <w:rFonts w:ascii="Times New Roman" w:hAnsi="Times New Roman"/>
          <w:sz w:val="24"/>
          <w:szCs w:val="24"/>
        </w:rPr>
        <w:t xml:space="preserve"> 2016) afirma que la gestión del talento humano “es la disciplina que persigue la satisfacción de objetivos organizacionales, para ello es necesario tener una estructura organizativa y la colaboración del esfuerzo coordinado” pág.17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w:t>
      </w:r>
      <w:proofErr w:type="spellStart"/>
      <w:r w:rsidRPr="008457A7">
        <w:rPr>
          <w:rFonts w:ascii="Times New Roman" w:hAnsi="Times New Roman"/>
          <w:sz w:val="24"/>
          <w:szCs w:val="24"/>
        </w:rPr>
        <w:t>Usinia</w:t>
      </w:r>
      <w:proofErr w:type="spellEnd"/>
      <w:r w:rsidRPr="008457A7">
        <w:rPr>
          <w:rFonts w:ascii="Times New Roman" w:hAnsi="Times New Roman"/>
          <w:sz w:val="24"/>
          <w:szCs w:val="24"/>
        </w:rPr>
        <w:t xml:space="preserve">, 2016) nos dice que la Gestión del Talento Humano es un área muy sensible a la mentalidad que predomina en las organizaciones, es contingente y situacional, pues depende de los aspectos como la cultura de cada organización o la estructura organizacional adoptada las características del contexto ambiental, el negoció de la organización, la tecnología utilizada, los procesos internos y otra infinidad de variables.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(Vallejo L</w:t>
      </w:r>
      <w:proofErr w:type="gramStart"/>
      <w:r w:rsidRPr="008457A7">
        <w:rPr>
          <w:rFonts w:ascii="Times New Roman" w:hAnsi="Times New Roman"/>
          <w:sz w:val="24"/>
          <w:szCs w:val="24"/>
        </w:rPr>
        <w:t>. ,</w:t>
      </w:r>
      <w:proofErr w:type="gramEnd"/>
      <w:r w:rsidRPr="008457A7">
        <w:rPr>
          <w:rFonts w:ascii="Times New Roman" w:hAnsi="Times New Roman"/>
          <w:sz w:val="24"/>
          <w:szCs w:val="24"/>
        </w:rPr>
        <w:t xml:space="preserve"> 2015) también nos refiere que la Gestión del Talento Humano permite entre los trabajadores y la organización involucrando la empresa con las necesidades y deseos de los trabajadores con el fin de ayudarlos, respaldarlos y ofrecerles un desarrollo personal capaz de enriquecer la personalidad y motivación de cada trabajador que se constituye en el capital más importante de la empresa.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talento humano es un área estratégica del recurso humano ya que cumplen con varios parámetros que son necesarios para la empresa ya sea la tecnología de punta o la conexión que se tiene entre el personal para que su rendimiento tenga un potencial extra para la organización.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La mayoría de las organizaciones tienen el punto central de implementar líderes con talentos de responsabilidad y con ello tienden a dar capacitaciones a sus empleados para que su desempeño laboral sea eficiente por lo tanto el personal se siente motivado y hace su trabajo de una manera más eficiente.</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Gestionar el talento humano, es uno de los principales motivos por la cual se despliegan diferentes aspectos para que permitan a los trabajadores tener un excelente desempeño laboral dentro de una organización.</w:t>
      </w:r>
    </w:p>
    <w:p w:rsidR="008D63B3" w:rsidRPr="008457A7" w:rsidRDefault="008D63B3" w:rsidP="008457A7">
      <w:pPr>
        <w:spacing w:after="0" w:line="360" w:lineRule="auto"/>
        <w:jc w:val="both"/>
        <w:rPr>
          <w:rFonts w:ascii="Times New Roman" w:hAnsi="Times New Roman"/>
          <w:sz w:val="24"/>
          <w:szCs w:val="24"/>
        </w:rPr>
      </w:pPr>
    </w:p>
    <w:p w:rsidR="008457A7" w:rsidRPr="008D63B3" w:rsidRDefault="008D63B3" w:rsidP="008D63B3">
      <w:pPr>
        <w:spacing w:after="0" w:line="360" w:lineRule="auto"/>
        <w:jc w:val="center"/>
        <w:rPr>
          <w:rFonts w:ascii="Times New Roman" w:hAnsi="Times New Roman"/>
          <w:sz w:val="20"/>
          <w:szCs w:val="20"/>
        </w:rPr>
      </w:pPr>
      <w:r w:rsidRPr="008D2435">
        <w:rPr>
          <w:rFonts w:ascii="Times New Roman" w:hAnsi="Times New Roman"/>
          <w:b/>
          <w:noProof/>
          <w:sz w:val="24"/>
          <w:szCs w:val="24"/>
          <w:lang w:eastAsia="es-EC"/>
        </w:rPr>
        <w:drawing>
          <wp:anchor distT="0" distB="0" distL="114300" distR="114300" simplePos="0" relativeHeight="251667456" behindDoc="0" locked="0" layoutInCell="1" allowOverlap="1">
            <wp:simplePos x="0" y="0"/>
            <wp:positionH relativeFrom="column">
              <wp:posOffset>132715</wp:posOffset>
            </wp:positionH>
            <wp:positionV relativeFrom="paragraph">
              <wp:posOffset>214630</wp:posOffset>
            </wp:positionV>
            <wp:extent cx="5429250" cy="2581275"/>
            <wp:effectExtent l="0" t="0" r="0" b="85725"/>
            <wp:wrapTopAndBottom/>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8457A7" w:rsidRPr="008D63B3">
        <w:rPr>
          <w:rFonts w:ascii="Times New Roman" w:hAnsi="Times New Roman"/>
          <w:b/>
          <w:sz w:val="20"/>
          <w:szCs w:val="20"/>
        </w:rPr>
        <w:t>Ilustración 1</w:t>
      </w:r>
      <w:r w:rsidRPr="008D63B3">
        <w:rPr>
          <w:rFonts w:ascii="Times New Roman" w:hAnsi="Times New Roman"/>
          <w:b/>
          <w:sz w:val="20"/>
          <w:szCs w:val="20"/>
        </w:rPr>
        <w:t>:</w:t>
      </w:r>
      <w:r w:rsidR="008457A7" w:rsidRPr="008D63B3">
        <w:rPr>
          <w:rFonts w:ascii="Times New Roman" w:hAnsi="Times New Roman"/>
          <w:sz w:val="20"/>
          <w:szCs w:val="20"/>
        </w:rPr>
        <w:t xml:space="preserve"> Aspectos importantes para un excelente desempeño laboral dentro de una empresa.</w:t>
      </w:r>
    </w:p>
    <w:p w:rsidR="008457A7" w:rsidRPr="008D63B3" w:rsidRDefault="008457A7" w:rsidP="008D63B3">
      <w:pPr>
        <w:spacing w:after="0" w:line="360" w:lineRule="auto"/>
        <w:jc w:val="center"/>
        <w:rPr>
          <w:rFonts w:ascii="Times New Roman" w:hAnsi="Times New Roman"/>
          <w:sz w:val="18"/>
          <w:szCs w:val="18"/>
        </w:rPr>
      </w:pPr>
      <w:r w:rsidRPr="008D63B3">
        <w:rPr>
          <w:rFonts w:ascii="Times New Roman" w:hAnsi="Times New Roman"/>
          <w:b/>
          <w:sz w:val="18"/>
          <w:szCs w:val="18"/>
        </w:rPr>
        <w:t>Autor:</w:t>
      </w:r>
      <w:r w:rsidRPr="008D63B3">
        <w:rPr>
          <w:rFonts w:ascii="Times New Roman" w:hAnsi="Times New Roman"/>
          <w:sz w:val="18"/>
          <w:szCs w:val="18"/>
        </w:rPr>
        <w:t xml:space="preserve"> Jacqueline Colcha</w:t>
      </w:r>
    </w:p>
    <w:p w:rsidR="008457A7" w:rsidRPr="008D63B3" w:rsidRDefault="008457A7" w:rsidP="008D63B3">
      <w:pPr>
        <w:spacing w:after="0" w:line="360" w:lineRule="auto"/>
        <w:jc w:val="center"/>
        <w:rPr>
          <w:rFonts w:ascii="Times New Roman" w:hAnsi="Times New Roman"/>
          <w:sz w:val="18"/>
          <w:szCs w:val="18"/>
        </w:rPr>
      </w:pPr>
      <w:r w:rsidRPr="008D63B3">
        <w:rPr>
          <w:rFonts w:ascii="Times New Roman" w:hAnsi="Times New Roman"/>
          <w:b/>
          <w:sz w:val="18"/>
          <w:szCs w:val="18"/>
        </w:rPr>
        <w:t>Elaborado por:</w:t>
      </w:r>
      <w:r w:rsidRPr="008D63B3">
        <w:rPr>
          <w:rFonts w:ascii="Times New Roman" w:hAnsi="Times New Roman"/>
          <w:sz w:val="18"/>
          <w:szCs w:val="18"/>
        </w:rPr>
        <w:t xml:space="preserve"> Jacqueline Colcha</w:t>
      </w:r>
    </w:p>
    <w:p w:rsidR="008D63B3" w:rsidRDefault="008D63B3" w:rsidP="008457A7">
      <w:pPr>
        <w:spacing w:after="0" w:line="360" w:lineRule="auto"/>
        <w:jc w:val="both"/>
        <w:rPr>
          <w:rFonts w:ascii="Times New Roman" w:hAnsi="Times New Roman"/>
          <w:sz w:val="24"/>
          <w:szCs w:val="24"/>
        </w:rPr>
      </w:pP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En las empresas es muy importante ejecutar una correcta Gestión del Talento Humano ya que todos tienen el objetivo de prestar servicios a sus clientes y que a su vez se quede muy satisfecho con el resultado, pero en nuestro país un buen servicio al cliente y el talento humano de las personas </w:t>
      </w:r>
      <w:proofErr w:type="gramStart"/>
      <w:r w:rsidRPr="008457A7">
        <w:rPr>
          <w:rFonts w:ascii="Times New Roman" w:hAnsi="Times New Roman"/>
          <w:sz w:val="24"/>
          <w:szCs w:val="24"/>
        </w:rPr>
        <w:t>a</w:t>
      </w:r>
      <w:proofErr w:type="gramEnd"/>
      <w:r w:rsidRPr="008457A7">
        <w:rPr>
          <w:rFonts w:ascii="Times New Roman" w:hAnsi="Times New Roman"/>
          <w:sz w:val="24"/>
          <w:szCs w:val="24"/>
        </w:rPr>
        <w:t xml:space="preserve"> disminuido llevándolo en picada. Es por ello que la Gestión de Talento Humano cumple un rol significativo ya que evalúa a cada empleado para diferentes áreas de trabajo, observando su perfil profesional, habilidades y aptitudes de cada uno.</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(Vallejo L</w:t>
      </w:r>
      <w:proofErr w:type="gramStart"/>
      <w:r w:rsidRPr="008457A7">
        <w:rPr>
          <w:rFonts w:ascii="Times New Roman" w:hAnsi="Times New Roman"/>
          <w:sz w:val="24"/>
          <w:szCs w:val="24"/>
        </w:rPr>
        <w:t>. ,</w:t>
      </w:r>
      <w:proofErr w:type="gramEnd"/>
      <w:r w:rsidRPr="008457A7">
        <w:rPr>
          <w:rFonts w:ascii="Times New Roman" w:hAnsi="Times New Roman"/>
          <w:sz w:val="24"/>
          <w:szCs w:val="24"/>
        </w:rPr>
        <w:t xml:space="preserve"> 2016) la Gestión de Talento Humano ayuda a la eficacia y eficiencia de una organización, es por ello que se los describo a continuación:</w:t>
      </w:r>
    </w:p>
    <w:p w:rsidR="008D63B3" w:rsidRPr="008457A7" w:rsidRDefault="008D63B3" w:rsidP="008457A7">
      <w:pPr>
        <w:spacing w:after="0" w:line="360" w:lineRule="auto"/>
        <w:jc w:val="both"/>
        <w:rPr>
          <w:rFonts w:ascii="Times New Roman" w:hAnsi="Times New Roman"/>
          <w:sz w:val="24"/>
          <w:szCs w:val="24"/>
        </w:rPr>
      </w:pPr>
    </w:p>
    <w:p w:rsidR="008457A7" w:rsidRPr="008D63B3" w:rsidRDefault="008D63B3" w:rsidP="008D63B3">
      <w:pPr>
        <w:spacing w:after="0" w:line="276" w:lineRule="auto"/>
        <w:jc w:val="center"/>
        <w:rPr>
          <w:rFonts w:ascii="Times New Roman" w:hAnsi="Times New Roman"/>
          <w:sz w:val="20"/>
          <w:szCs w:val="24"/>
        </w:rPr>
      </w:pPr>
      <w:r w:rsidRPr="008D2435">
        <w:rPr>
          <w:rFonts w:ascii="Times New Roman" w:hAnsi="Times New Roman"/>
          <w:noProof/>
          <w:sz w:val="24"/>
          <w:lang w:eastAsia="es-EC"/>
        </w:rPr>
        <w:drawing>
          <wp:anchor distT="0" distB="0" distL="114300" distR="114300" simplePos="0" relativeHeight="251668480" behindDoc="0" locked="0" layoutInCell="1" allowOverlap="1">
            <wp:simplePos x="0" y="0"/>
            <wp:positionH relativeFrom="column">
              <wp:posOffset>66040</wp:posOffset>
            </wp:positionH>
            <wp:positionV relativeFrom="paragraph">
              <wp:posOffset>217805</wp:posOffset>
            </wp:positionV>
            <wp:extent cx="6200775" cy="3114675"/>
            <wp:effectExtent l="0" t="0" r="9525" b="0"/>
            <wp:wrapTopAndBottom/>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8457A7" w:rsidRPr="008D63B3">
        <w:rPr>
          <w:rFonts w:ascii="Times New Roman" w:hAnsi="Times New Roman"/>
          <w:b/>
          <w:sz w:val="20"/>
          <w:szCs w:val="24"/>
        </w:rPr>
        <w:t>Ilustración 2</w:t>
      </w:r>
      <w:r w:rsidRPr="008D63B3">
        <w:rPr>
          <w:rFonts w:ascii="Times New Roman" w:hAnsi="Times New Roman"/>
          <w:b/>
          <w:sz w:val="20"/>
          <w:szCs w:val="24"/>
        </w:rPr>
        <w:t>:</w:t>
      </w:r>
      <w:r w:rsidR="008457A7" w:rsidRPr="008D63B3">
        <w:rPr>
          <w:rFonts w:ascii="Times New Roman" w:hAnsi="Times New Roman"/>
          <w:sz w:val="20"/>
          <w:szCs w:val="24"/>
        </w:rPr>
        <w:t xml:space="preserve"> Objetivos de la Administración de Talento Humano</w:t>
      </w:r>
    </w:p>
    <w:p w:rsidR="008457A7" w:rsidRPr="008D63B3" w:rsidRDefault="008D63B3" w:rsidP="008D63B3">
      <w:pPr>
        <w:spacing w:after="0" w:line="276" w:lineRule="auto"/>
        <w:jc w:val="center"/>
        <w:rPr>
          <w:rFonts w:ascii="Times New Roman" w:hAnsi="Times New Roman"/>
          <w:sz w:val="18"/>
          <w:szCs w:val="24"/>
        </w:rPr>
      </w:pPr>
      <w:r w:rsidRPr="008D2435">
        <w:rPr>
          <w:rFonts w:ascii="Times New Roman" w:hAnsi="Times New Roman"/>
          <w:noProof/>
          <w:sz w:val="24"/>
          <w:lang w:eastAsia="es-EC"/>
        </w:rPr>
        <w:drawing>
          <wp:anchor distT="0" distB="0" distL="114300" distR="114300" simplePos="0" relativeHeight="251669504" behindDoc="0" locked="0" layoutInCell="1" allowOverlap="1">
            <wp:simplePos x="0" y="0"/>
            <wp:positionH relativeFrom="column">
              <wp:posOffset>66040</wp:posOffset>
            </wp:positionH>
            <wp:positionV relativeFrom="paragraph">
              <wp:posOffset>3165475</wp:posOffset>
            </wp:positionV>
            <wp:extent cx="6219825" cy="2095500"/>
            <wp:effectExtent l="0" t="0" r="9525" b="0"/>
            <wp:wrapTopAndBottom/>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008457A7" w:rsidRPr="008D63B3">
        <w:rPr>
          <w:rFonts w:ascii="Times New Roman" w:hAnsi="Times New Roman"/>
          <w:b/>
          <w:sz w:val="18"/>
          <w:szCs w:val="24"/>
        </w:rPr>
        <w:t>Fuente:</w:t>
      </w:r>
      <w:r w:rsidR="008457A7" w:rsidRPr="008D63B3">
        <w:rPr>
          <w:rFonts w:ascii="Times New Roman" w:hAnsi="Times New Roman"/>
          <w:sz w:val="18"/>
          <w:szCs w:val="24"/>
        </w:rPr>
        <w:t xml:space="preserve"> (Vallejo L</w:t>
      </w:r>
      <w:proofErr w:type="gramStart"/>
      <w:r w:rsidR="008457A7" w:rsidRPr="008D63B3">
        <w:rPr>
          <w:rFonts w:ascii="Times New Roman" w:hAnsi="Times New Roman"/>
          <w:sz w:val="18"/>
          <w:szCs w:val="24"/>
        </w:rPr>
        <w:t>. ,</w:t>
      </w:r>
      <w:proofErr w:type="gramEnd"/>
      <w:r w:rsidR="008457A7" w:rsidRPr="008D63B3">
        <w:rPr>
          <w:rFonts w:ascii="Times New Roman" w:hAnsi="Times New Roman"/>
          <w:sz w:val="18"/>
          <w:szCs w:val="24"/>
        </w:rPr>
        <w:t xml:space="preserve"> 2016)</w:t>
      </w:r>
    </w:p>
    <w:p w:rsidR="008457A7" w:rsidRPr="008D63B3" w:rsidRDefault="008457A7" w:rsidP="008D63B3">
      <w:pPr>
        <w:spacing w:after="0" w:line="276" w:lineRule="auto"/>
        <w:jc w:val="center"/>
        <w:rPr>
          <w:rFonts w:ascii="Times New Roman" w:hAnsi="Times New Roman"/>
          <w:sz w:val="18"/>
          <w:szCs w:val="24"/>
        </w:rPr>
      </w:pPr>
      <w:r w:rsidRPr="008D63B3">
        <w:rPr>
          <w:rFonts w:ascii="Times New Roman" w:hAnsi="Times New Roman"/>
          <w:b/>
          <w:sz w:val="18"/>
          <w:szCs w:val="24"/>
        </w:rPr>
        <w:t>Elaborado por:</w:t>
      </w:r>
      <w:r w:rsidRPr="008D63B3">
        <w:rPr>
          <w:rFonts w:ascii="Times New Roman" w:hAnsi="Times New Roman"/>
          <w:sz w:val="18"/>
          <w:szCs w:val="24"/>
        </w:rPr>
        <w:t xml:space="preserve"> Autores</w:t>
      </w:r>
    </w:p>
    <w:p w:rsidR="008457A7" w:rsidRDefault="008457A7" w:rsidP="008457A7">
      <w:pPr>
        <w:spacing w:after="0" w:line="360" w:lineRule="auto"/>
        <w:jc w:val="both"/>
        <w:rPr>
          <w:rFonts w:ascii="Times New Roman" w:hAnsi="Times New Roman"/>
          <w:sz w:val="24"/>
          <w:szCs w:val="24"/>
        </w:rPr>
      </w:pPr>
    </w:p>
    <w:p w:rsidR="008D63B3" w:rsidRPr="008457A7" w:rsidRDefault="008D63B3" w:rsidP="008457A7">
      <w:pPr>
        <w:spacing w:after="0" w:line="360" w:lineRule="auto"/>
        <w:jc w:val="both"/>
        <w:rPr>
          <w:rFonts w:ascii="Times New Roman" w:hAnsi="Times New Roman"/>
          <w:sz w:val="24"/>
          <w:szCs w:val="24"/>
        </w:rPr>
      </w:pPr>
    </w:p>
    <w:p w:rsidR="008457A7" w:rsidRPr="008D63B3" w:rsidRDefault="008457A7" w:rsidP="008457A7">
      <w:pPr>
        <w:spacing w:after="0" w:line="360" w:lineRule="auto"/>
        <w:jc w:val="both"/>
        <w:rPr>
          <w:rFonts w:ascii="Times New Roman" w:hAnsi="Times New Roman"/>
          <w:b/>
          <w:sz w:val="24"/>
          <w:szCs w:val="24"/>
        </w:rPr>
      </w:pPr>
      <w:r w:rsidRPr="008D63B3">
        <w:rPr>
          <w:rFonts w:ascii="Times New Roman" w:hAnsi="Times New Roman"/>
          <w:b/>
          <w:sz w:val="24"/>
          <w:szCs w:val="24"/>
        </w:rPr>
        <w:t xml:space="preserve">Importancia del Talento Humano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talento humano refiriéndose a las personas sin duda es uno de los más importantes recursos que tiene una empresa y resulta fundamental ya que es la clave para alcanzar los objetivos de la empresa es por ello que tanto el desempeño laboral con el talento humano trabaja conjuntamente para el </w:t>
      </w:r>
      <w:proofErr w:type="gramStart"/>
      <w:r w:rsidRPr="008457A7">
        <w:rPr>
          <w:rFonts w:ascii="Times New Roman" w:hAnsi="Times New Roman"/>
          <w:sz w:val="24"/>
          <w:szCs w:val="24"/>
        </w:rPr>
        <w:t>desarrollo</w:t>
      </w:r>
      <w:proofErr w:type="gramEnd"/>
      <w:r w:rsidRPr="008457A7">
        <w:rPr>
          <w:rFonts w:ascii="Times New Roman" w:hAnsi="Times New Roman"/>
          <w:sz w:val="24"/>
          <w:szCs w:val="24"/>
        </w:rPr>
        <w:t xml:space="preserve"> de una empresa porque permite la solución de problemas. (Pico, 2016) nos dice que para el talento humano el individuo debe identificar, captar y capacitarse en impulsar la productividad de una organización.</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w:t>
      </w:r>
      <w:proofErr w:type="gramStart"/>
      <w:r w:rsidRPr="008457A7">
        <w:rPr>
          <w:rFonts w:ascii="Times New Roman" w:hAnsi="Times New Roman"/>
          <w:sz w:val="24"/>
          <w:szCs w:val="24"/>
        </w:rPr>
        <w:t>Abril</w:t>
      </w:r>
      <w:proofErr w:type="gramEnd"/>
      <w:r w:rsidRPr="008457A7">
        <w:rPr>
          <w:rFonts w:ascii="Times New Roman" w:hAnsi="Times New Roman"/>
          <w:sz w:val="24"/>
          <w:szCs w:val="24"/>
        </w:rPr>
        <w:t>, 2018) nos dice que la Gestión del Talento Humano es una forma de tratar al capital humano de una organización y como tal, ayuda para el desarrollo de las necesidades técnicas y sociales de las empresas.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Existen muchas ventajas para las empresas que utilizan el Talento Humano como parte fundamental de la misma, como las menciona (Asesoría, 2018) a continuación:</w:t>
      </w:r>
    </w:p>
    <w:p w:rsidR="008457A7" w:rsidRPr="008D63B3" w:rsidRDefault="008457A7" w:rsidP="00A72C87">
      <w:pPr>
        <w:pStyle w:val="Prrafodelista"/>
        <w:numPr>
          <w:ilvl w:val="0"/>
          <w:numId w:val="9"/>
        </w:numPr>
        <w:spacing w:after="0" w:line="360" w:lineRule="auto"/>
        <w:jc w:val="both"/>
        <w:rPr>
          <w:rFonts w:ascii="Times New Roman" w:hAnsi="Times New Roman"/>
          <w:sz w:val="24"/>
          <w:szCs w:val="24"/>
        </w:rPr>
      </w:pPr>
      <w:r w:rsidRPr="008D63B3">
        <w:rPr>
          <w:rFonts w:ascii="Times New Roman" w:hAnsi="Times New Roman"/>
          <w:sz w:val="24"/>
          <w:szCs w:val="24"/>
        </w:rPr>
        <w:t xml:space="preserve">Mejoramiento </w:t>
      </w:r>
      <w:proofErr w:type="gramStart"/>
      <w:r w:rsidRPr="008D63B3">
        <w:rPr>
          <w:rFonts w:ascii="Times New Roman" w:hAnsi="Times New Roman"/>
          <w:sz w:val="24"/>
          <w:szCs w:val="24"/>
        </w:rPr>
        <w:t>continuo</w:t>
      </w:r>
      <w:proofErr w:type="gramEnd"/>
      <w:r w:rsidRPr="008D63B3">
        <w:rPr>
          <w:rFonts w:ascii="Times New Roman" w:hAnsi="Times New Roman"/>
          <w:sz w:val="24"/>
          <w:szCs w:val="24"/>
        </w:rPr>
        <w:t xml:space="preserve"> para lograr una mayor eficacia y eficiencia.</w:t>
      </w:r>
    </w:p>
    <w:p w:rsidR="008457A7" w:rsidRPr="008D63B3" w:rsidRDefault="008457A7" w:rsidP="00A72C87">
      <w:pPr>
        <w:pStyle w:val="Prrafodelista"/>
        <w:numPr>
          <w:ilvl w:val="0"/>
          <w:numId w:val="9"/>
        </w:numPr>
        <w:spacing w:after="0" w:line="360" w:lineRule="auto"/>
        <w:jc w:val="both"/>
        <w:rPr>
          <w:rFonts w:ascii="Times New Roman" w:hAnsi="Times New Roman"/>
          <w:sz w:val="24"/>
          <w:szCs w:val="24"/>
        </w:rPr>
      </w:pPr>
      <w:r w:rsidRPr="008D63B3">
        <w:rPr>
          <w:rFonts w:ascii="Times New Roman" w:hAnsi="Times New Roman"/>
          <w:sz w:val="24"/>
          <w:szCs w:val="24"/>
        </w:rPr>
        <w:t>Fomento de una cultura de consecución de los objetivos organizacionales con un rendimiento superior.</w:t>
      </w:r>
    </w:p>
    <w:p w:rsidR="008457A7" w:rsidRPr="008D63B3" w:rsidRDefault="008457A7" w:rsidP="00A72C87">
      <w:pPr>
        <w:pStyle w:val="Prrafodelista"/>
        <w:numPr>
          <w:ilvl w:val="0"/>
          <w:numId w:val="9"/>
        </w:numPr>
        <w:spacing w:after="0" w:line="360" w:lineRule="auto"/>
        <w:jc w:val="both"/>
        <w:rPr>
          <w:rFonts w:ascii="Times New Roman" w:hAnsi="Times New Roman"/>
          <w:sz w:val="24"/>
          <w:szCs w:val="24"/>
        </w:rPr>
      </w:pPr>
      <w:r w:rsidRPr="008D63B3">
        <w:rPr>
          <w:rFonts w:ascii="Times New Roman" w:hAnsi="Times New Roman"/>
          <w:sz w:val="24"/>
          <w:szCs w:val="24"/>
        </w:rPr>
        <w:t>Reducción significativa por la organización y la disposición del colaborador.</w:t>
      </w:r>
    </w:p>
    <w:p w:rsidR="008457A7" w:rsidRPr="008D63B3" w:rsidRDefault="008457A7" w:rsidP="00A72C87">
      <w:pPr>
        <w:pStyle w:val="Prrafodelista"/>
        <w:numPr>
          <w:ilvl w:val="0"/>
          <w:numId w:val="9"/>
        </w:numPr>
        <w:spacing w:after="0" w:line="360" w:lineRule="auto"/>
        <w:jc w:val="both"/>
        <w:rPr>
          <w:rFonts w:ascii="Times New Roman" w:hAnsi="Times New Roman"/>
          <w:sz w:val="24"/>
          <w:szCs w:val="24"/>
        </w:rPr>
      </w:pPr>
      <w:r w:rsidRPr="008D63B3">
        <w:rPr>
          <w:rFonts w:ascii="Times New Roman" w:hAnsi="Times New Roman"/>
          <w:sz w:val="24"/>
          <w:szCs w:val="24"/>
        </w:rPr>
        <w:t>Mejoramiento de la cultura organizacional y el clima de trabajo.</w:t>
      </w:r>
    </w:p>
    <w:p w:rsidR="008457A7" w:rsidRPr="008D63B3" w:rsidRDefault="008457A7" w:rsidP="00A72C87">
      <w:pPr>
        <w:pStyle w:val="Prrafodelista"/>
        <w:numPr>
          <w:ilvl w:val="0"/>
          <w:numId w:val="9"/>
        </w:numPr>
        <w:spacing w:after="0" w:line="360" w:lineRule="auto"/>
        <w:jc w:val="both"/>
        <w:rPr>
          <w:rFonts w:ascii="Times New Roman" w:hAnsi="Times New Roman"/>
          <w:sz w:val="24"/>
          <w:szCs w:val="24"/>
        </w:rPr>
      </w:pPr>
      <w:r w:rsidRPr="008D63B3">
        <w:rPr>
          <w:rFonts w:ascii="Times New Roman" w:hAnsi="Times New Roman"/>
          <w:sz w:val="24"/>
          <w:szCs w:val="24"/>
        </w:rPr>
        <w:t>Mayor satisfacción laboral por parte de los colaboradores.</w:t>
      </w:r>
    </w:p>
    <w:p w:rsidR="008457A7" w:rsidRPr="008D63B3" w:rsidRDefault="008457A7" w:rsidP="00A72C87">
      <w:pPr>
        <w:pStyle w:val="Prrafodelista"/>
        <w:numPr>
          <w:ilvl w:val="0"/>
          <w:numId w:val="9"/>
        </w:numPr>
        <w:spacing w:after="0" w:line="360" w:lineRule="auto"/>
        <w:jc w:val="both"/>
        <w:rPr>
          <w:rFonts w:ascii="Times New Roman" w:hAnsi="Times New Roman"/>
          <w:sz w:val="24"/>
          <w:szCs w:val="24"/>
        </w:rPr>
      </w:pPr>
      <w:r w:rsidRPr="008D63B3">
        <w:rPr>
          <w:rFonts w:ascii="Times New Roman" w:hAnsi="Times New Roman"/>
          <w:sz w:val="24"/>
          <w:szCs w:val="24"/>
        </w:rPr>
        <w:t>Disminución de la rotación de personal y aumento de la retención de talento clave.</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Como podemos observar el talento humano ayuda a cumplir las metas y objetivos de una empresa mostrando así un desempeño laboral eficiente de sus colaboradores, enfocando sus destrezas, habilidades y su potencial al trabajo terminado generado un clima de trabajo satisfactorio, saludable, capaz y de acuerdo a sus competencias en las áreas de trabajo asignadas.</w:t>
      </w:r>
    </w:p>
    <w:p w:rsidR="008D63B3" w:rsidRPr="008457A7" w:rsidRDefault="008D63B3" w:rsidP="008457A7">
      <w:pPr>
        <w:spacing w:after="0" w:line="360" w:lineRule="auto"/>
        <w:jc w:val="both"/>
        <w:rPr>
          <w:rFonts w:ascii="Times New Roman" w:hAnsi="Times New Roman"/>
          <w:sz w:val="24"/>
          <w:szCs w:val="24"/>
        </w:rPr>
      </w:pPr>
    </w:p>
    <w:p w:rsidR="008457A7" w:rsidRPr="008D63B3" w:rsidRDefault="008457A7" w:rsidP="008457A7">
      <w:pPr>
        <w:spacing w:after="0" w:line="360" w:lineRule="auto"/>
        <w:jc w:val="both"/>
        <w:rPr>
          <w:rFonts w:ascii="Times New Roman" w:hAnsi="Times New Roman"/>
          <w:b/>
          <w:sz w:val="24"/>
          <w:szCs w:val="24"/>
        </w:rPr>
      </w:pPr>
      <w:r w:rsidRPr="008D63B3">
        <w:rPr>
          <w:rFonts w:ascii="Times New Roman" w:hAnsi="Times New Roman"/>
          <w:b/>
          <w:sz w:val="24"/>
          <w:szCs w:val="24"/>
        </w:rPr>
        <w:t xml:space="preserve">Proceso de la Gestión de Talento Humano </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La gestión de talento humano es un conjunto de procesos dentro de una organización para motivar, desarrollar y retener empleados eficientes dentro de la misma. </w:t>
      </w:r>
      <w:proofErr w:type="gramStart"/>
      <w:r w:rsidRPr="008457A7">
        <w:rPr>
          <w:rFonts w:ascii="Times New Roman" w:hAnsi="Times New Roman"/>
          <w:sz w:val="24"/>
          <w:szCs w:val="24"/>
        </w:rPr>
        <w:t>según</w:t>
      </w:r>
      <w:proofErr w:type="gramEnd"/>
      <w:r w:rsidRPr="008457A7">
        <w:rPr>
          <w:rFonts w:ascii="Times New Roman" w:hAnsi="Times New Roman"/>
          <w:sz w:val="24"/>
          <w:szCs w:val="24"/>
        </w:rPr>
        <w:t xml:space="preserve"> (</w:t>
      </w:r>
      <w:proofErr w:type="spellStart"/>
      <w:r w:rsidRPr="008457A7">
        <w:rPr>
          <w:rFonts w:ascii="Times New Roman" w:hAnsi="Times New Roman"/>
          <w:sz w:val="24"/>
          <w:szCs w:val="24"/>
        </w:rPr>
        <w:t>Alles</w:t>
      </w:r>
      <w:proofErr w:type="spellEnd"/>
      <w:r w:rsidRPr="008457A7">
        <w:rPr>
          <w:rFonts w:ascii="Times New Roman" w:hAnsi="Times New Roman"/>
          <w:sz w:val="24"/>
          <w:szCs w:val="24"/>
        </w:rPr>
        <w:t xml:space="preserve">, 2015) nos muestra una secuencia de la dirección estratégica de recursos humanos </w:t>
      </w:r>
    </w:p>
    <w:p w:rsidR="008D63B3" w:rsidRDefault="008D63B3" w:rsidP="008457A7">
      <w:pPr>
        <w:spacing w:after="0" w:line="360" w:lineRule="auto"/>
        <w:jc w:val="both"/>
        <w:rPr>
          <w:rFonts w:ascii="Times New Roman" w:hAnsi="Times New Roman"/>
          <w:sz w:val="24"/>
          <w:szCs w:val="24"/>
        </w:rPr>
      </w:pPr>
    </w:p>
    <w:p w:rsidR="008D63B3" w:rsidRPr="008457A7" w:rsidRDefault="008D63B3" w:rsidP="008457A7">
      <w:pPr>
        <w:spacing w:after="0" w:line="360" w:lineRule="auto"/>
        <w:jc w:val="both"/>
        <w:rPr>
          <w:rFonts w:ascii="Times New Roman" w:hAnsi="Times New Roman"/>
          <w:sz w:val="24"/>
          <w:szCs w:val="24"/>
        </w:rPr>
      </w:pPr>
    </w:p>
    <w:p w:rsidR="008457A7" w:rsidRPr="008D63B3" w:rsidRDefault="008D63B3" w:rsidP="008D63B3">
      <w:pPr>
        <w:spacing w:after="0" w:line="276" w:lineRule="auto"/>
        <w:jc w:val="center"/>
        <w:rPr>
          <w:rFonts w:ascii="Times New Roman" w:hAnsi="Times New Roman"/>
          <w:sz w:val="20"/>
          <w:szCs w:val="24"/>
        </w:rPr>
      </w:pPr>
      <w:r w:rsidRPr="008D2435">
        <w:rPr>
          <w:noProof/>
          <w:lang w:eastAsia="es-EC"/>
        </w:rPr>
        <w:drawing>
          <wp:anchor distT="0" distB="0" distL="114300" distR="114300" simplePos="0" relativeHeight="251671552" behindDoc="0" locked="0" layoutInCell="1" allowOverlap="1" wp14:anchorId="55312779" wp14:editId="59C44285">
            <wp:simplePos x="0" y="0"/>
            <wp:positionH relativeFrom="margin">
              <wp:posOffset>808990</wp:posOffset>
            </wp:positionH>
            <wp:positionV relativeFrom="paragraph">
              <wp:posOffset>153670</wp:posOffset>
            </wp:positionV>
            <wp:extent cx="4200525" cy="2535555"/>
            <wp:effectExtent l="0" t="0" r="952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6474" t="38155" r="12692" b="7256"/>
                    <a:stretch/>
                  </pic:blipFill>
                  <pic:spPr bwMode="auto">
                    <a:xfrm>
                      <a:off x="0" y="0"/>
                      <a:ext cx="4200525" cy="253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7A7" w:rsidRPr="008D63B3">
        <w:rPr>
          <w:rFonts w:ascii="Times New Roman" w:hAnsi="Times New Roman"/>
          <w:b/>
          <w:sz w:val="20"/>
          <w:szCs w:val="24"/>
        </w:rPr>
        <w:t>Ilustración 3</w:t>
      </w:r>
      <w:r w:rsidRPr="008D63B3">
        <w:rPr>
          <w:rFonts w:ascii="Times New Roman" w:hAnsi="Times New Roman"/>
          <w:b/>
          <w:sz w:val="20"/>
          <w:szCs w:val="24"/>
        </w:rPr>
        <w:t>:</w:t>
      </w:r>
      <w:r w:rsidR="008457A7" w:rsidRPr="008D63B3">
        <w:rPr>
          <w:rFonts w:ascii="Times New Roman" w:hAnsi="Times New Roman"/>
          <w:sz w:val="20"/>
          <w:szCs w:val="24"/>
        </w:rPr>
        <w:t xml:space="preserve"> Dirección Estratégica de Recursos Humanos</w:t>
      </w:r>
    </w:p>
    <w:p w:rsidR="008457A7" w:rsidRPr="008D63B3" w:rsidRDefault="008457A7" w:rsidP="008D63B3">
      <w:pPr>
        <w:spacing w:after="0" w:line="276" w:lineRule="auto"/>
        <w:jc w:val="center"/>
        <w:rPr>
          <w:rFonts w:ascii="Times New Roman" w:hAnsi="Times New Roman"/>
          <w:sz w:val="18"/>
          <w:szCs w:val="24"/>
        </w:rPr>
      </w:pPr>
      <w:r w:rsidRPr="008D63B3">
        <w:rPr>
          <w:rFonts w:ascii="Times New Roman" w:hAnsi="Times New Roman"/>
          <w:b/>
          <w:sz w:val="18"/>
          <w:szCs w:val="24"/>
        </w:rPr>
        <w:t>Fuente:</w:t>
      </w:r>
      <w:r w:rsidRPr="008D63B3">
        <w:rPr>
          <w:rFonts w:ascii="Times New Roman" w:hAnsi="Times New Roman"/>
          <w:sz w:val="18"/>
          <w:szCs w:val="24"/>
        </w:rPr>
        <w:t xml:space="preserve"> (</w:t>
      </w:r>
      <w:proofErr w:type="spellStart"/>
      <w:r w:rsidRPr="008D63B3">
        <w:rPr>
          <w:rFonts w:ascii="Times New Roman" w:hAnsi="Times New Roman"/>
          <w:sz w:val="18"/>
          <w:szCs w:val="24"/>
        </w:rPr>
        <w:t>Alles</w:t>
      </w:r>
      <w:proofErr w:type="spellEnd"/>
      <w:r w:rsidRPr="008D63B3">
        <w:rPr>
          <w:rFonts w:ascii="Times New Roman" w:hAnsi="Times New Roman"/>
          <w:sz w:val="18"/>
          <w:szCs w:val="24"/>
        </w:rPr>
        <w:t>, 2015)</w:t>
      </w:r>
    </w:p>
    <w:p w:rsidR="008D63B3" w:rsidRDefault="008D63B3" w:rsidP="008D63B3">
      <w:pPr>
        <w:spacing w:after="0" w:line="276" w:lineRule="auto"/>
        <w:jc w:val="center"/>
        <w:rPr>
          <w:rFonts w:ascii="Times New Roman" w:hAnsi="Times New Roman"/>
          <w:sz w:val="24"/>
          <w:szCs w:val="24"/>
        </w:rPr>
      </w:pP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La secuencia que nos muestra (</w:t>
      </w:r>
      <w:proofErr w:type="spellStart"/>
      <w:r w:rsidRPr="008457A7">
        <w:rPr>
          <w:rFonts w:ascii="Times New Roman" w:hAnsi="Times New Roman"/>
          <w:sz w:val="24"/>
          <w:szCs w:val="24"/>
        </w:rPr>
        <w:t>Alles</w:t>
      </w:r>
      <w:proofErr w:type="spellEnd"/>
      <w:r w:rsidRPr="008457A7">
        <w:rPr>
          <w:rFonts w:ascii="Times New Roman" w:hAnsi="Times New Roman"/>
          <w:sz w:val="24"/>
          <w:szCs w:val="24"/>
        </w:rPr>
        <w:t xml:space="preserve">, 2015) nos ayudará para nuestro análisis correspondiente de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ya que es un proceso estratégico del recurso humanos que debe contener la misma.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A continuación, vamos a desglosar la secuencia para un mejor entendimiento y a su vez se dará definiciones de los mismos.</w:t>
      </w:r>
    </w:p>
    <w:p w:rsidR="008D63B3" w:rsidRPr="008D63B3" w:rsidRDefault="008D63B3" w:rsidP="008D63B3">
      <w:pPr>
        <w:spacing w:after="0" w:line="276" w:lineRule="auto"/>
        <w:jc w:val="both"/>
        <w:rPr>
          <w:rFonts w:ascii="Times New Roman" w:hAnsi="Times New Roman"/>
          <w:szCs w:val="24"/>
        </w:rPr>
      </w:pPr>
    </w:p>
    <w:p w:rsidR="008457A7" w:rsidRPr="008D63B3" w:rsidRDefault="008457A7" w:rsidP="008D63B3">
      <w:pPr>
        <w:spacing w:after="0" w:line="276" w:lineRule="auto"/>
        <w:jc w:val="center"/>
        <w:rPr>
          <w:rFonts w:ascii="Times New Roman" w:hAnsi="Times New Roman"/>
          <w:sz w:val="20"/>
          <w:szCs w:val="24"/>
        </w:rPr>
      </w:pPr>
      <w:r w:rsidRPr="008D63B3">
        <w:rPr>
          <w:rFonts w:ascii="Times New Roman" w:hAnsi="Times New Roman"/>
          <w:b/>
          <w:sz w:val="20"/>
          <w:szCs w:val="24"/>
        </w:rPr>
        <w:t>Ilustración 4</w:t>
      </w:r>
      <w:r w:rsidR="008D63B3" w:rsidRPr="008D63B3">
        <w:rPr>
          <w:rFonts w:ascii="Times New Roman" w:hAnsi="Times New Roman"/>
          <w:b/>
          <w:sz w:val="20"/>
          <w:szCs w:val="24"/>
        </w:rPr>
        <w:t>:</w:t>
      </w:r>
      <w:r w:rsidRPr="008D63B3">
        <w:rPr>
          <w:rFonts w:ascii="Times New Roman" w:hAnsi="Times New Roman"/>
          <w:sz w:val="20"/>
          <w:szCs w:val="24"/>
        </w:rPr>
        <w:t xml:space="preserve"> Proceso de la Gestión del Talento Humano</w:t>
      </w:r>
    </w:p>
    <w:p w:rsidR="008457A7" w:rsidRPr="008D63B3" w:rsidRDefault="008D63B3" w:rsidP="008D63B3">
      <w:pPr>
        <w:spacing w:after="0" w:line="276" w:lineRule="auto"/>
        <w:jc w:val="center"/>
        <w:rPr>
          <w:rFonts w:ascii="Times New Roman" w:hAnsi="Times New Roman"/>
          <w:sz w:val="18"/>
          <w:szCs w:val="24"/>
        </w:rPr>
      </w:pPr>
      <w:r w:rsidRPr="008D2435">
        <w:rPr>
          <w:rFonts w:ascii="Times New Roman" w:hAnsi="Times New Roman"/>
          <w:noProof/>
          <w:sz w:val="24"/>
          <w:szCs w:val="24"/>
          <w:lang w:eastAsia="es-EC"/>
        </w:rPr>
        <w:drawing>
          <wp:inline distT="0" distB="0" distL="0" distR="0" wp14:anchorId="52EC22FD" wp14:editId="48071F19">
            <wp:extent cx="6229350" cy="2762250"/>
            <wp:effectExtent l="0" t="19050" r="38100" b="3810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8457A7" w:rsidRPr="008D63B3">
        <w:rPr>
          <w:rFonts w:ascii="Times New Roman" w:hAnsi="Times New Roman"/>
          <w:b/>
          <w:sz w:val="18"/>
          <w:szCs w:val="24"/>
        </w:rPr>
        <w:t>Fuente:</w:t>
      </w:r>
      <w:r w:rsidR="008457A7" w:rsidRPr="008D63B3">
        <w:rPr>
          <w:rFonts w:ascii="Times New Roman" w:hAnsi="Times New Roman"/>
          <w:sz w:val="18"/>
          <w:szCs w:val="24"/>
        </w:rPr>
        <w:t xml:space="preserve"> (</w:t>
      </w:r>
      <w:proofErr w:type="spellStart"/>
      <w:r w:rsidR="008457A7" w:rsidRPr="008D63B3">
        <w:rPr>
          <w:rFonts w:ascii="Times New Roman" w:hAnsi="Times New Roman"/>
          <w:sz w:val="18"/>
          <w:szCs w:val="24"/>
        </w:rPr>
        <w:t>Alles</w:t>
      </w:r>
      <w:proofErr w:type="spellEnd"/>
      <w:r w:rsidR="008457A7" w:rsidRPr="008D63B3">
        <w:rPr>
          <w:rFonts w:ascii="Times New Roman" w:hAnsi="Times New Roman"/>
          <w:sz w:val="18"/>
          <w:szCs w:val="24"/>
        </w:rPr>
        <w:t>, 2015)</w:t>
      </w:r>
    </w:p>
    <w:p w:rsidR="008457A7" w:rsidRPr="008D63B3" w:rsidRDefault="008457A7" w:rsidP="008D63B3">
      <w:pPr>
        <w:spacing w:after="0" w:line="360" w:lineRule="auto"/>
        <w:jc w:val="center"/>
        <w:rPr>
          <w:rFonts w:ascii="Times New Roman" w:hAnsi="Times New Roman"/>
          <w:sz w:val="18"/>
          <w:szCs w:val="24"/>
        </w:rPr>
      </w:pPr>
      <w:r w:rsidRPr="008D63B3">
        <w:rPr>
          <w:rFonts w:ascii="Times New Roman" w:hAnsi="Times New Roman"/>
          <w:b/>
          <w:sz w:val="18"/>
          <w:szCs w:val="24"/>
        </w:rPr>
        <w:t>Elaborado por:</w:t>
      </w:r>
      <w:r w:rsidRPr="008D63B3">
        <w:rPr>
          <w:rFonts w:ascii="Times New Roman" w:hAnsi="Times New Roman"/>
          <w:sz w:val="18"/>
          <w:szCs w:val="24"/>
        </w:rPr>
        <w:t xml:space="preserve"> Autores</w:t>
      </w:r>
    </w:p>
    <w:p w:rsidR="008457A7" w:rsidRPr="008457A7" w:rsidRDefault="008457A7" w:rsidP="008457A7">
      <w:pPr>
        <w:spacing w:after="0" w:line="360" w:lineRule="auto"/>
        <w:jc w:val="both"/>
        <w:rPr>
          <w:rFonts w:ascii="Times New Roman" w:hAnsi="Times New Roman"/>
          <w:sz w:val="24"/>
          <w:szCs w:val="24"/>
        </w:rPr>
      </w:pPr>
    </w:p>
    <w:p w:rsidR="008457A7" w:rsidRPr="008D63B3" w:rsidRDefault="008457A7" w:rsidP="008457A7">
      <w:pPr>
        <w:spacing w:after="0" w:line="360" w:lineRule="auto"/>
        <w:jc w:val="both"/>
        <w:rPr>
          <w:rFonts w:ascii="Times New Roman" w:hAnsi="Times New Roman"/>
          <w:b/>
          <w:sz w:val="24"/>
          <w:szCs w:val="24"/>
        </w:rPr>
      </w:pPr>
      <w:r w:rsidRPr="008D63B3">
        <w:rPr>
          <w:rFonts w:ascii="Times New Roman" w:hAnsi="Times New Roman"/>
          <w:b/>
          <w:sz w:val="24"/>
          <w:szCs w:val="24"/>
        </w:rPr>
        <w:t>Reclutamiento o atracción</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Para (Vallejo L</w:t>
      </w:r>
      <w:proofErr w:type="gramStart"/>
      <w:r w:rsidRPr="008457A7">
        <w:rPr>
          <w:rFonts w:ascii="Times New Roman" w:hAnsi="Times New Roman"/>
          <w:sz w:val="24"/>
          <w:szCs w:val="24"/>
        </w:rPr>
        <w:t>. ,</w:t>
      </w:r>
      <w:proofErr w:type="gramEnd"/>
      <w:r w:rsidRPr="008457A7">
        <w:rPr>
          <w:rFonts w:ascii="Times New Roman" w:hAnsi="Times New Roman"/>
          <w:sz w:val="24"/>
          <w:szCs w:val="24"/>
        </w:rPr>
        <w:t xml:space="preserve"> 2016) el reclutamiento es “divulgar en el mercado las oportunidades que la organización ofrece a las personas que posean determinadas características que esta desea” pág.47 </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Es decir que el reclutamiento es un conjunto de medios y procedimientos mediante el cual una organización atrae candidatos potenciales que cumplan los requisitos para ocupar cargos dentro de la misma. Se establece un sistema de información mediante el cual los recursos humanos de una organización ofrecen empleo a las personas que cumplen con las necesidades de </w:t>
      </w:r>
      <w:proofErr w:type="gramStart"/>
      <w:r w:rsidRPr="008457A7">
        <w:rPr>
          <w:rFonts w:ascii="Times New Roman" w:hAnsi="Times New Roman"/>
          <w:sz w:val="24"/>
          <w:szCs w:val="24"/>
        </w:rPr>
        <w:t>las misma</w:t>
      </w:r>
      <w:proofErr w:type="gramEnd"/>
      <w:r w:rsidRPr="008457A7">
        <w:rPr>
          <w:rFonts w:ascii="Times New Roman" w:hAnsi="Times New Roman"/>
          <w:sz w:val="24"/>
          <w:szCs w:val="24"/>
        </w:rPr>
        <w:t>.</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100EC9" w:rsidP="00100EC9">
      <w:pPr>
        <w:spacing w:after="0" w:line="360" w:lineRule="auto"/>
        <w:jc w:val="center"/>
        <w:rPr>
          <w:rFonts w:ascii="Times New Roman" w:hAnsi="Times New Roman"/>
          <w:sz w:val="20"/>
          <w:szCs w:val="24"/>
        </w:rPr>
      </w:pPr>
      <w:r>
        <w:rPr>
          <w:noProof/>
          <w:lang w:eastAsia="es-EC"/>
        </w:rPr>
        <mc:AlternateContent>
          <mc:Choice Requires="wps">
            <w:drawing>
              <wp:anchor distT="0" distB="0" distL="114300" distR="114300" simplePos="0" relativeHeight="251675648" behindDoc="0" locked="0" layoutInCell="1" allowOverlap="1" wp14:anchorId="41C95DEB" wp14:editId="6524E7FF">
                <wp:simplePos x="0" y="0"/>
                <wp:positionH relativeFrom="column">
                  <wp:posOffset>1624473</wp:posOffset>
                </wp:positionH>
                <wp:positionV relativeFrom="paragraph">
                  <wp:posOffset>1251584</wp:posOffset>
                </wp:positionV>
                <wp:extent cx="149082" cy="45719"/>
                <wp:effectExtent l="19050" t="38100" r="22860" b="69215"/>
                <wp:wrapNone/>
                <wp:docPr id="35" name="Conector recto de flecha 35"/>
                <wp:cNvGraphicFramePr/>
                <a:graphic xmlns:a="http://schemas.openxmlformats.org/drawingml/2006/main">
                  <a:graphicData uri="http://schemas.microsoft.com/office/word/2010/wordprocessingShape">
                    <wps:wsp>
                      <wps:cNvCnPr/>
                      <wps:spPr>
                        <a:xfrm flipH="1">
                          <a:off x="0" y="0"/>
                          <a:ext cx="14908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D8C3CD" id="_x0000_t32" coordsize="21600,21600" o:spt="32" o:oned="t" path="m,l21600,21600e" filled="f">
                <v:path arrowok="t" fillok="f" o:connecttype="none"/>
                <o:lock v:ext="edit" shapetype="t"/>
              </v:shapetype>
              <v:shape id="Conector recto de flecha 35" o:spid="_x0000_s1026" type="#_x0000_t32" style="position:absolute;margin-left:127.9pt;margin-top:98.55pt;width:11.7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" strokecolor="black [3200]" strokeweight=".5pt">
                <v:stroke endarrow="block" joinstyle="miter"/>
              </v:shape>
            </w:pict>
          </mc:Fallback>
        </mc:AlternateContent>
      </w:r>
      <w:r>
        <w:rPr>
          <w:rFonts w:ascii="Times New Roman" w:hAnsi="Times New Roman"/>
          <w:noProof/>
          <w:sz w:val="24"/>
          <w:szCs w:val="24"/>
          <w:lang w:eastAsia="es-EC"/>
        </w:rPr>
        <mc:AlternateContent>
          <mc:Choice Requires="wpg">
            <w:drawing>
              <wp:anchor distT="0" distB="0" distL="114300" distR="114300" simplePos="0" relativeHeight="251673600" behindDoc="0" locked="0" layoutInCell="1" allowOverlap="1" wp14:anchorId="4342DA85" wp14:editId="76C5F92E">
                <wp:simplePos x="0" y="0"/>
                <wp:positionH relativeFrom="column">
                  <wp:posOffset>447040</wp:posOffset>
                </wp:positionH>
                <wp:positionV relativeFrom="paragraph">
                  <wp:posOffset>215900</wp:posOffset>
                </wp:positionV>
                <wp:extent cx="4867275" cy="1314450"/>
                <wp:effectExtent l="0" t="0" r="28575" b="19050"/>
                <wp:wrapTopAndBottom/>
                <wp:docPr id="22" name="Grupo 22"/>
                <wp:cNvGraphicFramePr/>
                <a:graphic xmlns:a="http://schemas.openxmlformats.org/drawingml/2006/main">
                  <a:graphicData uri="http://schemas.microsoft.com/office/word/2010/wordprocessingGroup">
                    <wpg:wgp>
                      <wpg:cNvGrpSpPr/>
                      <wpg:grpSpPr>
                        <a:xfrm>
                          <a:off x="0" y="0"/>
                          <a:ext cx="4867275" cy="1314450"/>
                          <a:chOff x="0" y="0"/>
                          <a:chExt cx="5591175" cy="1905000"/>
                        </a:xfrm>
                      </wpg:grpSpPr>
                      <wps:wsp>
                        <wps:cNvPr id="23" name="Rectángulo redondeado 23"/>
                        <wps:cNvSpPr/>
                        <wps:spPr>
                          <a:xfrm>
                            <a:off x="2143125" y="0"/>
                            <a:ext cx="1304925" cy="6286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Tipos de Reclutamiento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ipse 26"/>
                        <wps:cNvSpPr/>
                        <wps:spPr>
                          <a:xfrm>
                            <a:off x="1524000" y="1047750"/>
                            <a:ext cx="904875" cy="82867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ipse 27"/>
                        <wps:cNvSpPr/>
                        <wps:spPr>
                          <a:xfrm>
                            <a:off x="2990850" y="1085850"/>
                            <a:ext cx="1019175" cy="81915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Externo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ector recto de flecha 28"/>
                        <wps:cNvCnPr/>
                        <wps:spPr>
                          <a:xfrm flipH="1">
                            <a:off x="2266950" y="647700"/>
                            <a:ext cx="5143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Conector recto de flecha 30"/>
                        <wps:cNvCnPr/>
                        <wps:spPr>
                          <a:xfrm>
                            <a:off x="2800350" y="647700"/>
                            <a:ext cx="43815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Rectángulo 32"/>
                        <wps:cNvSpPr/>
                        <wps:spPr>
                          <a:xfrm>
                            <a:off x="0" y="1219200"/>
                            <a:ext cx="135255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Trabajadores actuales</w:t>
                              </w:r>
                            </w:p>
                            <w:p w:rsidR="00100EC9" w:rsidRPr="00100EC9" w:rsidRDefault="00100EC9" w:rsidP="00100EC9">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4238625" y="1171575"/>
                            <a:ext cx="135255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Candidatos de Fuera</w:t>
                              </w:r>
                            </w:p>
                            <w:p w:rsidR="00100EC9" w:rsidRPr="00100EC9" w:rsidRDefault="00100EC9" w:rsidP="00100EC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ector recto de flecha 34"/>
                        <wps:cNvCnPr/>
                        <wps:spPr>
                          <a:xfrm>
                            <a:off x="4019550" y="150495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42DA85" id="Grupo 22" o:spid="_x0000_s1030" style="position:absolute;left:0;text-align:left;margin-left:35.2pt;margin-top:17pt;width:383.25pt;height:103.5pt;z-index:251673600;mso-width-relative:margin;mso-height-relative:margin" coordsize="5591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">
                <v:roundrect id="Rectángulo redondeado 23" o:spid="_x0000_s1031" style="position:absolute;left:21431;width:13049;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yX8QA&#10;AADbAAAADwAAAGRycy9kb3ducmV2LnhtbESPQWvCQBSE74X+h+UJvYhuTGmR6CrFVir1VBXPj+wz&#10;G82+DdltEv+9Kwg9DjPzDTNf9rYSLTW+dKxgMk5AEOdOl1woOOzXoykIH5A1Vo5JwZU8LBfPT3PM&#10;tOv4l9pdKESEsM9QgQmhzqT0uSGLfuxq4uidXGMxRNkUUjfYRbitZJok79JiyXHBYE0rQ/ll92cV&#10;HNtudU6Lt+Oh+vkcbs36e/JlWamXQf8xAxGoD//hR3ujFaS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8l/EAAAA2wAAAA8AAAAAAAAAAAAAAAAAmAIAAGRycy9k&#10;b3ducmV2LnhtbFBLBQYAAAAABAAEAPUAAACJAwAAAAA=&#10;" fillcolor="#ffd555 [2167]" strokecolor="#ffc000 [3207]" strokeweight=".5pt">
                  <v:fill color2="#ffcc31 [2615]" rotate="t" colors="0 #ffdd9c;.5 #ffd78e;1 #ffd479" focus="100%" type="gradient">
                    <o:fill v:ext="view" type="gradientUnscaled"/>
                  </v:fill>
                  <v:stroke joinstyle="miter"/>
                  <v:textbo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Tipos de Reclutamiento</w:t>
                        </w:r>
                      </w:p>
                    </w:txbxContent>
                  </v:textbox>
                </v:roundrect>
                <v:oval id="Elipse 26" o:spid="_x0000_s1032" style="position:absolute;left:15240;top:10477;width:9048;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dgMMA&#10;AADbAAAADwAAAGRycy9kb3ducmV2LnhtbESPzWrDMBCE74W8g9hAb7UcH0JwrIQSEkihUPJ331pb&#10;y421MpJqu29fFQo9DjPzDVNtJ9uJgXxoHStYZDkI4trplhsF18vhaQUiRGSNnWNS8E0BtpvZQ4Wl&#10;diOfaDjHRiQIhxIVmBj7UspQG7IYMtcTJ+/DeYsxSd9I7XFMcNvJIs+X0mLLacFgTztD9f38ZRW8&#10;er0y3W1xcnd5qT/f98OL9W9KPc6n5zWISFP8D/+1j1pBsY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7dgMMAAADbAAAADwAAAAAAAAAAAAAAAACYAgAAZHJzL2Rv&#10;d25yZXYueG1sUEsFBgAAAAAEAAQA9QAAAIgDAAAAAA==&#10;" fillcolor="#f3a875 [2165]" strokecolor="#ed7d31 [3205]" strokeweight=".5pt">
                  <v:fill color2="#f09558 [2613]" rotate="t" colors="0 #f7bda4;.5 #f5b195;1 #f8a581" focus="100%" type="gradient">
                    <o:fill v:ext="view" type="gradientUnscaled"/>
                  </v:fill>
                  <v:stroke joinstyle="miter"/>
                  <v:textbo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Interno</w:t>
                        </w:r>
                      </w:p>
                    </w:txbxContent>
                  </v:textbox>
                </v:oval>
                <v:oval id="Elipse 27" o:spid="_x0000_s1033" style="position:absolute;left:29908;top:10858;width:10192;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4G8MA&#10;AADbAAAADwAAAGRycy9kb3ducmV2LnhtbESPQWvCQBSE7wX/w/KE3upGD61EN6GIhQoF0ej9Nfua&#10;Tc2+DbtrTP+9Wyj0OMzMN8y6HG0nBvKhdaxgPstAENdOt9woOFVvT0sQISJr7ByTgh8KUBaThzXm&#10;2t34QMMxNiJBOOSowMTY51KG2pDFMHM9cfK+nLcYk/SN1B5vCW47uciyZ2mx5bRgsKeNofpyvFoF&#10;H14vTXeeH9xFVvX353bYWb9X6nE6vq5ARBrjf/iv/a4VLF7g90v6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J4G8MAAADbAAAADwAAAAAAAAAAAAAAAACYAgAAZHJzL2Rv&#10;d25yZXYueG1sUEsFBgAAAAAEAAQA9QAAAIgDAAAAAA==&#10;" fillcolor="#f3a875 [2165]" strokecolor="#ed7d31 [3205]" strokeweight=".5pt">
                  <v:fill color2="#f09558 [2613]" rotate="t" colors="0 #f7bda4;.5 #f5b195;1 #f8a581" focus="100%" type="gradient">
                    <o:fill v:ext="view" type="gradientUnscaled"/>
                  </v:fill>
                  <v:stroke joinstyle="miter"/>
                  <v:textbo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Externo</w:t>
                        </w:r>
                      </w:p>
                    </w:txbxContent>
                  </v:textbox>
                </v:oval>
                <v:shape id="Conector recto de flecha 28" o:spid="_x0000_s1034" type="#_x0000_t32" style="position:absolute;left:22669;top:6477;width:5144;height:4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Jr8EAAADbAAAADwAAAGRycy9kb3ducmV2LnhtbERPTWvCQBC9F/wPywheim6aiErqKkUp&#10;7dVURG/T7DQJzc6GzKrpv+8eCj0+3vd6O7hW3aiXxrOBp1kCirj0tuHKwPHjdboCJQHZYuuZDPyQ&#10;wHYzelhjbv2dD3QrQqViCEuOBuoQulxrKWtyKDPfEUfuy/cOQ4R9pW2P9xjuWp0myUI7bDg21NjR&#10;rqbyu7g6A1mYS3qYn5dSXKrPR7vPMjm9GTMZDy/PoAIN4V/85363BtI4Nn6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AmvwQAAANsAAAAPAAAAAAAAAAAAAAAA&#10;AKECAABkcnMvZG93bnJldi54bWxQSwUGAAAAAAQABAD5AAAAjwMAAAAA&#10;" strokecolor="black [3200]" strokeweight=".5pt">
                  <v:stroke endarrow="block" joinstyle="miter"/>
                </v:shape>
                <v:shape id="Conector recto de flecha 30" o:spid="_x0000_s1035" type="#_x0000_t32" style="position:absolute;left:28003;top:6477;width:4382;height:4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VAr8AAADbAAAADwAAAGRycy9kb3ducmV2LnhtbERPy4rCMBTdD/gP4QruxlRF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3VAr8AAADbAAAADwAAAAAAAAAAAAAAAACh&#10;AgAAZHJzL2Rvd25yZXYueG1sUEsFBgAAAAAEAAQA+QAAAI0DAAAAAA==&#10;" strokecolor="black [3200]" strokeweight=".5pt">
                  <v:stroke endarrow="block" joinstyle="miter"/>
                </v:shape>
                <v:rect id="Rectángulo 32" o:spid="_x0000_s1036" style="position:absolute;top:12192;width:13525;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nVsEA&#10;AADbAAAADwAAAGRycy9kb3ducmV2LnhtbESP3YrCMBCF7xd8hzDC3m1TXVDpmhYRhGXBC38eYGjG&#10;pmszKU207dsbQfDycH4+zroYbCPu1PnasYJZkoIgLp2uuVJwPu2+ViB8QNbYOCYFI3ko8snHGjPt&#10;ej7Q/RgqEUfYZ6jAhNBmUvrSkEWfuJY4ehfXWQxRdpXUHfZx3DZynqYLabHmSDDY0tZQeT3ebIQg&#10;HcbZst9e92b4q6kZ/+k2KvU5HTY/IAIN4R1+tX+1gu8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Bp1bBAAAA2wAAAA8AAAAAAAAAAAAAAAAAmAIAAGRycy9kb3du&#10;cmV2LnhtbFBLBQYAAAAABAAEAPUAAACGAwAAAAA=&#10;" fillcolor="#5b9bd5 [3204]" strokecolor="#1f4d78 [1604]" strokeweight="1pt">
                  <v:textbo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Trabajadores actuales</w:t>
                        </w:r>
                      </w:p>
                      <w:p w:rsidR="00100EC9" w:rsidRPr="00100EC9" w:rsidRDefault="00100EC9" w:rsidP="00100EC9">
                        <w:pPr>
                          <w:jc w:val="center"/>
                          <w:rPr>
                            <w:rFonts w:ascii="Times New Roman" w:hAnsi="Times New Roman"/>
                            <w:sz w:val="20"/>
                            <w:szCs w:val="20"/>
                          </w:rPr>
                        </w:pPr>
                      </w:p>
                    </w:txbxContent>
                  </v:textbox>
                </v:rect>
                <v:rect id="_x0000_s1037" style="position:absolute;left:42386;top:11715;width:1352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CzcEA&#10;AADbAAAADwAAAGRycy9kb3ducmV2LnhtbESP3YrCMBCF7xd8hzCCd9vUFVappkUEYRH2wp8HGJqx&#10;qTaT0kTbvv1GEPbycH4+zqYYbCOe1PnasYJ5koIgLp2uuVJwOe8/VyB8QNbYOCYFI3ko8snHBjPt&#10;ej7S8xQqEUfYZ6jAhNBmUvrSkEWfuJY4elfXWQxRdpXUHfZx3DbyK02/pcWaI8FgSztD5f30sBGC&#10;dBzny353/zXDoaZmvNFjVGo2HbZrEIGG8B9+t3+0gsUC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s3BAAAA2wAAAA8AAAAAAAAAAAAAAAAAmAIAAGRycy9kb3du&#10;cmV2LnhtbFBLBQYAAAAABAAEAPUAAACGAwAAAAA=&#10;" fillcolor="#5b9bd5 [3204]" strokecolor="#1f4d78 [1604]" strokeweight="1pt">
                  <v:textbox>
                    <w:txbxContent>
                      <w:p w:rsidR="00100EC9" w:rsidRPr="00100EC9" w:rsidRDefault="00100EC9" w:rsidP="00100EC9">
                        <w:pPr>
                          <w:jc w:val="center"/>
                          <w:rPr>
                            <w:rFonts w:ascii="Times New Roman" w:hAnsi="Times New Roman"/>
                            <w:sz w:val="20"/>
                            <w:szCs w:val="20"/>
                          </w:rPr>
                        </w:pPr>
                        <w:r w:rsidRPr="00100EC9">
                          <w:rPr>
                            <w:rFonts w:ascii="Times New Roman" w:hAnsi="Times New Roman"/>
                            <w:sz w:val="20"/>
                            <w:szCs w:val="20"/>
                          </w:rPr>
                          <w:t>Candidatos de Fuera</w:t>
                        </w:r>
                      </w:p>
                      <w:p w:rsidR="00100EC9" w:rsidRPr="00100EC9" w:rsidRDefault="00100EC9" w:rsidP="00100EC9">
                        <w:pPr>
                          <w:jc w:val="center"/>
                          <w:rPr>
                            <w:sz w:val="20"/>
                            <w:szCs w:val="20"/>
                          </w:rPr>
                        </w:pPr>
                      </w:p>
                    </w:txbxContent>
                  </v:textbox>
                </v:rect>
                <v:shape id="Conector recto de flecha 34" o:spid="_x0000_s1038" type="#_x0000_t32" style="position:absolute;left:40195;top:15049;width:2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TAcIAAADbAAAADwAAAGRycy9kb3ducmV2LnhtbESPS4vCQBCE7wv+h6GFva0Tn2h0FB8I&#10;6s0HnptMmwQzPTEza+K/d4SFPRZV9RU1WzSmEE+qXG5ZQbcTgSBOrM45VXA5b3/GIJxH1lhYJgUv&#10;crCYt75mGGtb85GeJ5+KAGEXo4LM+zKW0iUZGXQdWxIH72Yrgz7IKpW6wjrATSF7UTSSBnMOCxmW&#10;tM4ouZ9+jYIa/XWyWqaP9Wqz3zXD4jE6Xw5Kfbeb5RSEp8b/h//aO62gP4D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bTAcIAAADbAAAADwAAAAAAAAAAAAAA&#10;AAChAgAAZHJzL2Rvd25yZXYueG1sUEsFBgAAAAAEAAQA+QAAAJADAAAAAA==&#10;" strokecolor="black [3200]" strokeweight=".5pt">
                  <v:stroke endarrow="block" joinstyle="miter"/>
                </v:shape>
                <w10:wrap type="topAndBottom"/>
              </v:group>
            </w:pict>
          </mc:Fallback>
        </mc:AlternateContent>
      </w:r>
      <w:r w:rsidR="008457A7" w:rsidRPr="00100EC9">
        <w:rPr>
          <w:rFonts w:ascii="Times New Roman" w:hAnsi="Times New Roman"/>
          <w:b/>
          <w:sz w:val="20"/>
          <w:szCs w:val="24"/>
        </w:rPr>
        <w:t>Ilustración 5</w:t>
      </w:r>
      <w:r w:rsidRPr="00100EC9">
        <w:rPr>
          <w:rFonts w:ascii="Times New Roman" w:hAnsi="Times New Roman"/>
          <w:b/>
          <w:sz w:val="20"/>
          <w:szCs w:val="24"/>
        </w:rPr>
        <w:t>:</w:t>
      </w:r>
      <w:r w:rsidR="008457A7" w:rsidRPr="00100EC9">
        <w:rPr>
          <w:rFonts w:ascii="Times New Roman" w:hAnsi="Times New Roman"/>
          <w:sz w:val="20"/>
          <w:szCs w:val="24"/>
        </w:rPr>
        <w:t xml:space="preserve"> Tipos de Reclutamiento</w:t>
      </w:r>
    </w:p>
    <w:p w:rsidR="008457A7" w:rsidRPr="00100EC9" w:rsidRDefault="008457A7" w:rsidP="00100EC9">
      <w:pPr>
        <w:spacing w:after="0" w:line="360" w:lineRule="auto"/>
        <w:jc w:val="center"/>
        <w:rPr>
          <w:rFonts w:ascii="Times New Roman" w:hAnsi="Times New Roman"/>
          <w:sz w:val="18"/>
          <w:szCs w:val="24"/>
        </w:rPr>
      </w:pPr>
      <w:r w:rsidRPr="00100EC9">
        <w:rPr>
          <w:rFonts w:ascii="Times New Roman" w:hAnsi="Times New Roman"/>
          <w:b/>
          <w:sz w:val="18"/>
          <w:szCs w:val="24"/>
        </w:rPr>
        <w:t>Elaborado por:</w:t>
      </w:r>
      <w:r w:rsidRPr="00100EC9">
        <w:rPr>
          <w:rFonts w:ascii="Times New Roman" w:hAnsi="Times New Roman"/>
          <w:sz w:val="18"/>
          <w:szCs w:val="24"/>
        </w:rPr>
        <w:t xml:space="preserve"> Autores</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Reclutamiento Interno</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reclutamiento interno no es más que elegir a un mismo </w:t>
      </w:r>
      <w:proofErr w:type="gramStart"/>
      <w:r w:rsidRPr="008457A7">
        <w:rPr>
          <w:rFonts w:ascii="Times New Roman" w:hAnsi="Times New Roman"/>
          <w:sz w:val="24"/>
          <w:szCs w:val="24"/>
        </w:rPr>
        <w:t>colaboraron</w:t>
      </w:r>
      <w:proofErr w:type="gramEnd"/>
      <w:r w:rsidRPr="008457A7">
        <w:rPr>
          <w:rFonts w:ascii="Times New Roman" w:hAnsi="Times New Roman"/>
          <w:sz w:val="24"/>
          <w:szCs w:val="24"/>
        </w:rPr>
        <w:t xml:space="preserve"> de la empresa para que ocupe otro cargo en la misma ya sea mediante ascensos, trasferidos con promoción o solo trasferidos.</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En la siguiente tabla vamos a conocer las ventajas y desventajas que tiene el Reclutamiento Interno </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100EC9">
      <w:pPr>
        <w:spacing w:after="0" w:line="360" w:lineRule="auto"/>
        <w:jc w:val="center"/>
        <w:rPr>
          <w:rFonts w:ascii="Times New Roman" w:hAnsi="Times New Roman"/>
          <w:sz w:val="20"/>
          <w:szCs w:val="24"/>
        </w:rPr>
      </w:pPr>
      <w:r w:rsidRPr="00100EC9">
        <w:rPr>
          <w:rFonts w:ascii="Times New Roman" w:hAnsi="Times New Roman"/>
          <w:b/>
          <w:sz w:val="20"/>
          <w:szCs w:val="24"/>
        </w:rPr>
        <w:t>Tabla 1</w:t>
      </w:r>
      <w:r w:rsidR="00100EC9" w:rsidRPr="00100EC9">
        <w:rPr>
          <w:rFonts w:ascii="Times New Roman" w:hAnsi="Times New Roman"/>
          <w:sz w:val="20"/>
          <w:szCs w:val="24"/>
        </w:rPr>
        <w:t>:</w:t>
      </w:r>
      <w:r w:rsidRPr="00100EC9">
        <w:rPr>
          <w:rFonts w:ascii="Times New Roman" w:hAnsi="Times New Roman"/>
          <w:sz w:val="20"/>
          <w:szCs w:val="24"/>
        </w:rPr>
        <w:t xml:space="preserve"> Ventajas y Desventajas Reclutamiento Interno</w:t>
      </w:r>
    </w:p>
    <w:tbl>
      <w:tblPr>
        <w:tblStyle w:val="Tablanormal1"/>
        <w:tblW w:w="0" w:type="auto"/>
        <w:jc w:val="center"/>
        <w:tblLook w:val="04A0" w:firstRow="1" w:lastRow="0" w:firstColumn="1" w:lastColumn="0" w:noHBand="0" w:noVBand="1"/>
      </w:tblPr>
      <w:tblGrid>
        <w:gridCol w:w="4414"/>
        <w:gridCol w:w="4414"/>
      </w:tblGrid>
      <w:tr w:rsidR="00100EC9" w:rsidRPr="00100EC9" w:rsidTr="00100E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2"/>
          </w:tcPr>
          <w:p w:rsidR="00100EC9" w:rsidRPr="00100EC9" w:rsidRDefault="00100EC9" w:rsidP="00100EC9">
            <w:pPr>
              <w:spacing w:after="0" w:line="276" w:lineRule="auto"/>
              <w:jc w:val="center"/>
              <w:rPr>
                <w:rFonts w:ascii="Times New Roman" w:hAnsi="Times New Roman"/>
                <w:sz w:val="20"/>
                <w:szCs w:val="24"/>
              </w:rPr>
            </w:pPr>
            <w:r w:rsidRPr="00100EC9">
              <w:rPr>
                <w:rFonts w:ascii="Times New Roman" w:hAnsi="Times New Roman"/>
                <w:sz w:val="20"/>
                <w:szCs w:val="24"/>
              </w:rPr>
              <w:t>Reclutamiento Interno</w:t>
            </w:r>
          </w:p>
        </w:tc>
      </w:tr>
      <w:tr w:rsidR="00100EC9" w:rsidRPr="00100EC9" w:rsidTr="00100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100EC9" w:rsidRPr="00100EC9" w:rsidRDefault="00100EC9" w:rsidP="00100EC9">
            <w:pPr>
              <w:spacing w:after="0" w:line="276" w:lineRule="auto"/>
              <w:jc w:val="center"/>
              <w:rPr>
                <w:rFonts w:ascii="Times New Roman" w:hAnsi="Times New Roman"/>
                <w:sz w:val="20"/>
                <w:szCs w:val="24"/>
              </w:rPr>
            </w:pPr>
            <w:r w:rsidRPr="00100EC9">
              <w:rPr>
                <w:rFonts w:ascii="Times New Roman" w:hAnsi="Times New Roman"/>
                <w:sz w:val="20"/>
                <w:szCs w:val="24"/>
              </w:rPr>
              <w:t>Ventajas</w:t>
            </w:r>
          </w:p>
        </w:tc>
        <w:tc>
          <w:tcPr>
            <w:tcW w:w="4414" w:type="dxa"/>
          </w:tcPr>
          <w:p w:rsidR="00100EC9" w:rsidRPr="00100EC9" w:rsidRDefault="00100EC9" w:rsidP="00100EC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00EC9">
              <w:rPr>
                <w:rFonts w:ascii="Times New Roman" w:hAnsi="Times New Roman"/>
                <w:sz w:val="20"/>
                <w:szCs w:val="24"/>
              </w:rPr>
              <w:t>Desventajas</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100EC9" w:rsidRPr="00100EC9" w:rsidRDefault="00100EC9" w:rsidP="00100EC9">
            <w:pPr>
              <w:spacing w:after="0" w:line="276" w:lineRule="auto"/>
              <w:jc w:val="both"/>
              <w:rPr>
                <w:rFonts w:ascii="Times New Roman" w:hAnsi="Times New Roman"/>
                <w:b w:val="0"/>
                <w:sz w:val="20"/>
                <w:szCs w:val="24"/>
              </w:rPr>
            </w:pPr>
            <w:r w:rsidRPr="00100EC9">
              <w:rPr>
                <w:rFonts w:ascii="Times New Roman" w:hAnsi="Times New Roman"/>
                <w:b w:val="0"/>
                <w:sz w:val="20"/>
                <w:szCs w:val="24"/>
              </w:rPr>
              <w:t>Es excelente para situaciones estables y de poco cambio</w:t>
            </w:r>
          </w:p>
        </w:tc>
        <w:tc>
          <w:tcPr>
            <w:tcW w:w="4414" w:type="dxa"/>
          </w:tcPr>
          <w:p w:rsidR="00100EC9" w:rsidRPr="00100EC9" w:rsidRDefault="00100EC9" w:rsidP="00100EC9">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100EC9">
              <w:rPr>
                <w:rFonts w:ascii="Times New Roman" w:hAnsi="Times New Roman"/>
                <w:sz w:val="20"/>
                <w:szCs w:val="24"/>
              </w:rPr>
              <w:t xml:space="preserve">Excelente para una empresa burocrática y mecanizada  </w:t>
            </w:r>
          </w:p>
        </w:tc>
      </w:tr>
      <w:tr w:rsidR="00100EC9" w:rsidRPr="00100EC9" w:rsidTr="00100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100EC9" w:rsidRPr="00100EC9" w:rsidRDefault="00100EC9" w:rsidP="00100EC9">
            <w:pPr>
              <w:spacing w:after="0" w:line="276" w:lineRule="auto"/>
              <w:jc w:val="both"/>
              <w:rPr>
                <w:rFonts w:ascii="Times New Roman" w:hAnsi="Times New Roman"/>
                <w:b w:val="0"/>
                <w:sz w:val="20"/>
                <w:szCs w:val="24"/>
              </w:rPr>
            </w:pPr>
            <w:r w:rsidRPr="00100EC9">
              <w:rPr>
                <w:rFonts w:ascii="Times New Roman" w:hAnsi="Times New Roman"/>
                <w:b w:val="0"/>
                <w:sz w:val="20"/>
                <w:szCs w:val="24"/>
              </w:rPr>
              <w:t>Tiene conocimiento de su cultura organizacional</w:t>
            </w:r>
          </w:p>
        </w:tc>
        <w:tc>
          <w:tcPr>
            <w:tcW w:w="4414" w:type="dxa"/>
          </w:tcPr>
          <w:p w:rsidR="00100EC9" w:rsidRPr="00100EC9" w:rsidRDefault="00100EC9" w:rsidP="00100EC9">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00EC9">
              <w:rPr>
                <w:rFonts w:ascii="Times New Roman" w:hAnsi="Times New Roman"/>
                <w:sz w:val="20"/>
                <w:szCs w:val="24"/>
              </w:rPr>
              <w:t>Se mantienen con la cultura organizacional existente en la empresa</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100EC9" w:rsidRPr="00100EC9" w:rsidRDefault="00100EC9" w:rsidP="00100EC9">
            <w:pPr>
              <w:spacing w:after="0" w:line="276" w:lineRule="auto"/>
              <w:jc w:val="both"/>
              <w:rPr>
                <w:rFonts w:ascii="Times New Roman" w:hAnsi="Times New Roman"/>
                <w:b w:val="0"/>
                <w:sz w:val="20"/>
                <w:szCs w:val="24"/>
              </w:rPr>
            </w:pPr>
            <w:r w:rsidRPr="00100EC9">
              <w:rPr>
                <w:rFonts w:ascii="Times New Roman" w:hAnsi="Times New Roman"/>
                <w:b w:val="0"/>
                <w:sz w:val="20"/>
                <w:szCs w:val="24"/>
              </w:rPr>
              <w:t>Los candidatos son muy conocidos y eso con lleva a una mejor selección de personal</w:t>
            </w:r>
          </w:p>
        </w:tc>
        <w:tc>
          <w:tcPr>
            <w:tcW w:w="4414" w:type="dxa"/>
          </w:tcPr>
          <w:p w:rsidR="00100EC9" w:rsidRPr="00100EC9" w:rsidRDefault="00100EC9" w:rsidP="00100EC9">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100EC9">
              <w:rPr>
                <w:rFonts w:ascii="Times New Roman" w:hAnsi="Times New Roman"/>
                <w:sz w:val="20"/>
                <w:szCs w:val="24"/>
              </w:rPr>
              <w:t>Existe la probabilidad de bloquear ideas nuevas</w:t>
            </w:r>
          </w:p>
        </w:tc>
      </w:tr>
      <w:tr w:rsidR="00100EC9" w:rsidRPr="00100EC9" w:rsidTr="00100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100EC9" w:rsidRPr="00100EC9" w:rsidRDefault="00100EC9" w:rsidP="00100EC9">
            <w:pPr>
              <w:spacing w:after="0" w:line="276" w:lineRule="auto"/>
              <w:jc w:val="both"/>
              <w:rPr>
                <w:rFonts w:ascii="Times New Roman" w:hAnsi="Times New Roman"/>
                <w:b w:val="0"/>
                <w:sz w:val="20"/>
                <w:szCs w:val="24"/>
              </w:rPr>
            </w:pPr>
            <w:r w:rsidRPr="00100EC9">
              <w:rPr>
                <w:rFonts w:ascii="Times New Roman" w:hAnsi="Times New Roman"/>
                <w:b w:val="0"/>
                <w:sz w:val="20"/>
                <w:szCs w:val="24"/>
              </w:rPr>
              <w:t xml:space="preserve">Costos financieros bajos </w:t>
            </w:r>
          </w:p>
        </w:tc>
        <w:tc>
          <w:tcPr>
            <w:tcW w:w="4414" w:type="dxa"/>
          </w:tcPr>
          <w:p w:rsidR="00100EC9" w:rsidRPr="00100EC9" w:rsidRDefault="00100EC9" w:rsidP="00100EC9">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00EC9">
              <w:rPr>
                <w:rFonts w:ascii="Times New Roman" w:hAnsi="Times New Roman"/>
                <w:sz w:val="20"/>
                <w:szCs w:val="24"/>
              </w:rPr>
              <w:t xml:space="preserve">Sistema cerrado de reciclaje continuo </w:t>
            </w:r>
          </w:p>
        </w:tc>
      </w:tr>
    </w:tbl>
    <w:p w:rsidR="008457A7" w:rsidRPr="00100EC9" w:rsidRDefault="008457A7" w:rsidP="00100EC9">
      <w:pPr>
        <w:spacing w:after="0" w:line="360" w:lineRule="auto"/>
        <w:jc w:val="center"/>
        <w:rPr>
          <w:rFonts w:ascii="Times New Roman" w:hAnsi="Times New Roman"/>
          <w:sz w:val="18"/>
          <w:szCs w:val="24"/>
        </w:rPr>
      </w:pPr>
      <w:r w:rsidRPr="00100EC9">
        <w:rPr>
          <w:rFonts w:ascii="Times New Roman" w:hAnsi="Times New Roman"/>
          <w:b/>
          <w:sz w:val="18"/>
          <w:szCs w:val="24"/>
        </w:rPr>
        <w:t>Fuente:</w:t>
      </w:r>
      <w:r w:rsidRPr="00100EC9">
        <w:rPr>
          <w:rFonts w:ascii="Times New Roman" w:hAnsi="Times New Roman"/>
          <w:sz w:val="18"/>
          <w:szCs w:val="24"/>
        </w:rPr>
        <w:t xml:space="preserve"> (Vallejo L</w:t>
      </w:r>
      <w:proofErr w:type="gramStart"/>
      <w:r w:rsidRPr="00100EC9">
        <w:rPr>
          <w:rFonts w:ascii="Times New Roman" w:hAnsi="Times New Roman"/>
          <w:sz w:val="18"/>
          <w:szCs w:val="24"/>
        </w:rPr>
        <w:t>. ,</w:t>
      </w:r>
      <w:proofErr w:type="gramEnd"/>
      <w:r w:rsidRPr="00100EC9">
        <w:rPr>
          <w:rFonts w:ascii="Times New Roman" w:hAnsi="Times New Roman"/>
          <w:sz w:val="18"/>
          <w:szCs w:val="24"/>
        </w:rPr>
        <w:t xml:space="preserve"> 2016)</w:t>
      </w:r>
    </w:p>
    <w:p w:rsidR="008457A7" w:rsidRPr="00100EC9" w:rsidRDefault="008457A7" w:rsidP="00100EC9">
      <w:pPr>
        <w:spacing w:after="0" w:line="360" w:lineRule="auto"/>
        <w:jc w:val="center"/>
        <w:rPr>
          <w:rFonts w:ascii="Times New Roman" w:hAnsi="Times New Roman"/>
          <w:sz w:val="18"/>
          <w:szCs w:val="24"/>
        </w:rPr>
      </w:pPr>
      <w:r w:rsidRPr="00100EC9">
        <w:rPr>
          <w:rFonts w:ascii="Times New Roman" w:hAnsi="Times New Roman"/>
          <w:b/>
          <w:sz w:val="18"/>
          <w:szCs w:val="24"/>
        </w:rPr>
        <w:t>Elaborado por:</w:t>
      </w:r>
      <w:r w:rsidRPr="00100EC9">
        <w:rPr>
          <w:rFonts w:ascii="Times New Roman" w:hAnsi="Times New Roman"/>
          <w:sz w:val="18"/>
          <w:szCs w:val="24"/>
        </w:rPr>
        <w:t xml:space="preserve"> Jacqueline Colcha</w:t>
      </w:r>
    </w:p>
    <w:p w:rsidR="008457A7" w:rsidRDefault="008457A7" w:rsidP="008457A7">
      <w:pPr>
        <w:spacing w:after="0" w:line="360" w:lineRule="auto"/>
        <w:jc w:val="both"/>
        <w:rPr>
          <w:rFonts w:ascii="Times New Roman" w:hAnsi="Times New Roman"/>
          <w:sz w:val="24"/>
          <w:szCs w:val="24"/>
        </w:rPr>
      </w:pP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Reclutamiento Externo</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A lo contrario del reclutamiento interno, el reclutamiento externo se basa en llevar sus vacantes con personal ajeno a la empresa, es decir personas que desean trabajar en la empresa que son atraídos por técnicas como:</w:t>
      </w:r>
    </w:p>
    <w:p w:rsidR="008457A7" w:rsidRPr="00100EC9" w:rsidRDefault="008457A7" w:rsidP="00A72C87">
      <w:pPr>
        <w:pStyle w:val="Prrafodelista"/>
        <w:numPr>
          <w:ilvl w:val="0"/>
          <w:numId w:val="10"/>
        </w:numPr>
        <w:spacing w:after="0" w:line="360" w:lineRule="auto"/>
        <w:jc w:val="both"/>
        <w:rPr>
          <w:rFonts w:ascii="Times New Roman" w:hAnsi="Times New Roman"/>
          <w:sz w:val="24"/>
          <w:szCs w:val="24"/>
        </w:rPr>
      </w:pPr>
      <w:r w:rsidRPr="00100EC9">
        <w:rPr>
          <w:rFonts w:ascii="Times New Roman" w:hAnsi="Times New Roman"/>
          <w:sz w:val="24"/>
          <w:szCs w:val="24"/>
        </w:rPr>
        <w:t>Publicidad masiva como: redes sociales, páginas web, etc.</w:t>
      </w:r>
    </w:p>
    <w:p w:rsidR="008457A7" w:rsidRPr="00100EC9" w:rsidRDefault="008457A7" w:rsidP="00A72C87">
      <w:pPr>
        <w:pStyle w:val="Prrafodelista"/>
        <w:numPr>
          <w:ilvl w:val="0"/>
          <w:numId w:val="10"/>
        </w:numPr>
        <w:spacing w:after="0" w:line="360" w:lineRule="auto"/>
        <w:jc w:val="both"/>
        <w:rPr>
          <w:rFonts w:ascii="Times New Roman" w:hAnsi="Times New Roman"/>
          <w:sz w:val="24"/>
          <w:szCs w:val="24"/>
        </w:rPr>
      </w:pPr>
      <w:r w:rsidRPr="00100EC9">
        <w:rPr>
          <w:rFonts w:ascii="Times New Roman" w:hAnsi="Times New Roman"/>
          <w:sz w:val="24"/>
          <w:szCs w:val="24"/>
        </w:rPr>
        <w:t xml:space="preserve">Publicidad tradicional como: radio, periódicos, televisión. </w:t>
      </w:r>
    </w:p>
    <w:p w:rsidR="008457A7" w:rsidRPr="00100EC9" w:rsidRDefault="008457A7" w:rsidP="00A72C87">
      <w:pPr>
        <w:pStyle w:val="Prrafodelista"/>
        <w:numPr>
          <w:ilvl w:val="0"/>
          <w:numId w:val="10"/>
        </w:numPr>
        <w:spacing w:after="0" w:line="360" w:lineRule="auto"/>
        <w:jc w:val="both"/>
        <w:rPr>
          <w:rFonts w:ascii="Times New Roman" w:hAnsi="Times New Roman"/>
          <w:sz w:val="24"/>
          <w:szCs w:val="24"/>
        </w:rPr>
      </w:pPr>
      <w:r w:rsidRPr="00100EC9">
        <w:rPr>
          <w:rFonts w:ascii="Times New Roman" w:hAnsi="Times New Roman"/>
          <w:sz w:val="24"/>
          <w:szCs w:val="24"/>
        </w:rPr>
        <w:t xml:space="preserve">Vallas publicitarias. </w:t>
      </w:r>
    </w:p>
    <w:p w:rsidR="008457A7" w:rsidRPr="00100EC9" w:rsidRDefault="008457A7" w:rsidP="00A72C87">
      <w:pPr>
        <w:pStyle w:val="Prrafodelista"/>
        <w:numPr>
          <w:ilvl w:val="0"/>
          <w:numId w:val="10"/>
        </w:numPr>
        <w:spacing w:after="0" w:line="360" w:lineRule="auto"/>
        <w:jc w:val="both"/>
        <w:rPr>
          <w:rFonts w:ascii="Times New Roman" w:hAnsi="Times New Roman"/>
          <w:sz w:val="24"/>
          <w:szCs w:val="24"/>
        </w:rPr>
      </w:pPr>
      <w:r w:rsidRPr="00100EC9">
        <w:rPr>
          <w:rFonts w:ascii="Times New Roman" w:hAnsi="Times New Roman"/>
          <w:sz w:val="24"/>
          <w:szCs w:val="24"/>
        </w:rPr>
        <w:t>Publicidad en centros para conseguir empleo.</w:t>
      </w:r>
    </w:p>
    <w:p w:rsidR="008457A7" w:rsidRPr="00100EC9" w:rsidRDefault="008457A7" w:rsidP="00A72C87">
      <w:pPr>
        <w:pStyle w:val="Prrafodelista"/>
        <w:numPr>
          <w:ilvl w:val="0"/>
          <w:numId w:val="10"/>
        </w:numPr>
        <w:spacing w:after="0" w:line="360" w:lineRule="auto"/>
        <w:jc w:val="both"/>
        <w:rPr>
          <w:rFonts w:ascii="Times New Roman" w:hAnsi="Times New Roman"/>
          <w:sz w:val="24"/>
          <w:szCs w:val="24"/>
        </w:rPr>
      </w:pPr>
      <w:r w:rsidRPr="00100EC9">
        <w:rPr>
          <w:rFonts w:ascii="Times New Roman" w:hAnsi="Times New Roman"/>
          <w:sz w:val="24"/>
          <w:szCs w:val="24"/>
        </w:rPr>
        <w:t>Publicidad entregando volantes en las ciudades con prioridad.</w:t>
      </w:r>
    </w:p>
    <w:p w:rsidR="00100EC9" w:rsidRDefault="00100EC9" w:rsidP="008457A7">
      <w:pPr>
        <w:spacing w:after="0" w:line="360" w:lineRule="auto"/>
        <w:jc w:val="both"/>
        <w:rPr>
          <w:rFonts w:ascii="Times New Roman" w:hAnsi="Times New Roman"/>
          <w:sz w:val="24"/>
          <w:szCs w:val="24"/>
        </w:rPr>
      </w:pPr>
    </w:p>
    <w:p w:rsidR="008457A7" w:rsidRPr="00100EC9" w:rsidRDefault="008457A7" w:rsidP="00100EC9">
      <w:pPr>
        <w:spacing w:after="0" w:line="360" w:lineRule="auto"/>
        <w:jc w:val="center"/>
        <w:rPr>
          <w:rFonts w:ascii="Times New Roman" w:hAnsi="Times New Roman"/>
          <w:sz w:val="20"/>
          <w:szCs w:val="24"/>
        </w:rPr>
      </w:pPr>
      <w:r w:rsidRPr="00100EC9">
        <w:rPr>
          <w:rFonts w:ascii="Times New Roman" w:hAnsi="Times New Roman"/>
          <w:b/>
          <w:sz w:val="20"/>
          <w:szCs w:val="24"/>
        </w:rPr>
        <w:t>Tabla 2</w:t>
      </w:r>
      <w:r w:rsidR="00100EC9" w:rsidRPr="00100EC9">
        <w:rPr>
          <w:rFonts w:ascii="Times New Roman" w:hAnsi="Times New Roman"/>
          <w:b/>
          <w:sz w:val="20"/>
          <w:szCs w:val="24"/>
        </w:rPr>
        <w:t>:</w:t>
      </w:r>
      <w:r w:rsidRPr="00100EC9">
        <w:rPr>
          <w:rFonts w:ascii="Times New Roman" w:hAnsi="Times New Roman"/>
          <w:sz w:val="20"/>
          <w:szCs w:val="24"/>
        </w:rPr>
        <w:t xml:space="preserve"> Ventajas y Desventajas Reclutamiento Externo</w:t>
      </w:r>
    </w:p>
    <w:tbl>
      <w:tblPr>
        <w:tblStyle w:val="Tabladecuadrcula1clara"/>
        <w:tblW w:w="0" w:type="auto"/>
        <w:jc w:val="center"/>
        <w:shd w:val="clear" w:color="auto" w:fill="FFFFFF" w:themeFill="background1"/>
        <w:tblLook w:val="04A0" w:firstRow="1" w:lastRow="0" w:firstColumn="1" w:lastColumn="0" w:noHBand="0" w:noVBand="1"/>
      </w:tblPr>
      <w:tblGrid>
        <w:gridCol w:w="4414"/>
        <w:gridCol w:w="4414"/>
      </w:tblGrid>
      <w:tr w:rsidR="00100EC9" w:rsidRPr="00100EC9" w:rsidTr="00100E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FFFFFF" w:themeFill="background1"/>
            <w:vAlign w:val="center"/>
          </w:tcPr>
          <w:p w:rsidR="00100EC9" w:rsidRPr="00100EC9" w:rsidRDefault="00100EC9" w:rsidP="00100EC9">
            <w:pPr>
              <w:spacing w:after="0" w:line="276" w:lineRule="auto"/>
              <w:rPr>
                <w:rFonts w:ascii="Times New Roman" w:hAnsi="Times New Roman" w:cs="Times New Roman"/>
                <w:sz w:val="20"/>
                <w:szCs w:val="24"/>
              </w:rPr>
            </w:pPr>
            <w:r w:rsidRPr="00100EC9">
              <w:rPr>
                <w:rFonts w:ascii="Times New Roman" w:hAnsi="Times New Roman" w:cs="Times New Roman"/>
                <w:sz w:val="20"/>
                <w:szCs w:val="24"/>
              </w:rPr>
              <w:t>Reclutamiento Externo</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vAlign w:val="center"/>
          </w:tcPr>
          <w:p w:rsidR="00100EC9" w:rsidRPr="00100EC9" w:rsidRDefault="00100EC9" w:rsidP="00100EC9">
            <w:pPr>
              <w:spacing w:after="0" w:line="276" w:lineRule="auto"/>
              <w:rPr>
                <w:rFonts w:ascii="Times New Roman" w:hAnsi="Times New Roman" w:cs="Times New Roman"/>
                <w:sz w:val="20"/>
                <w:szCs w:val="24"/>
              </w:rPr>
            </w:pPr>
            <w:r w:rsidRPr="00100EC9">
              <w:rPr>
                <w:rFonts w:ascii="Times New Roman" w:hAnsi="Times New Roman" w:cs="Times New Roman"/>
                <w:sz w:val="20"/>
                <w:szCs w:val="24"/>
              </w:rPr>
              <w:t>Ventajas</w:t>
            </w:r>
          </w:p>
        </w:tc>
        <w:tc>
          <w:tcPr>
            <w:tcW w:w="4414" w:type="dxa"/>
            <w:shd w:val="clear" w:color="auto" w:fill="FFFFFF" w:themeFill="background1"/>
            <w:vAlign w:val="center"/>
          </w:tcPr>
          <w:p w:rsidR="00100EC9" w:rsidRPr="00100EC9" w:rsidRDefault="00100EC9" w:rsidP="00100EC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00EC9">
              <w:rPr>
                <w:rFonts w:ascii="Times New Roman" w:hAnsi="Times New Roman" w:cs="Times New Roman"/>
                <w:sz w:val="20"/>
                <w:szCs w:val="24"/>
              </w:rPr>
              <w:t>Desventajas</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vAlign w:val="center"/>
          </w:tcPr>
          <w:p w:rsidR="00100EC9" w:rsidRPr="00100EC9" w:rsidRDefault="00100EC9" w:rsidP="00100EC9">
            <w:pPr>
              <w:spacing w:after="0" w:line="276" w:lineRule="auto"/>
              <w:rPr>
                <w:rFonts w:ascii="Times New Roman" w:hAnsi="Times New Roman" w:cs="Times New Roman"/>
                <w:b w:val="0"/>
                <w:sz w:val="20"/>
                <w:szCs w:val="24"/>
              </w:rPr>
            </w:pPr>
            <w:r w:rsidRPr="00100EC9">
              <w:rPr>
                <w:rFonts w:ascii="Times New Roman" w:hAnsi="Times New Roman" w:cs="Times New Roman"/>
                <w:b w:val="0"/>
                <w:sz w:val="20"/>
                <w:szCs w:val="24"/>
              </w:rPr>
              <w:t>Nuevos conocimientos y destrezas ya que aumenta el capital intelectual.</w:t>
            </w:r>
          </w:p>
        </w:tc>
        <w:tc>
          <w:tcPr>
            <w:tcW w:w="4414" w:type="dxa"/>
            <w:shd w:val="clear" w:color="auto" w:fill="FFFFFF" w:themeFill="background1"/>
            <w:vAlign w:val="center"/>
          </w:tcPr>
          <w:p w:rsidR="00100EC9" w:rsidRPr="00100EC9" w:rsidRDefault="00100EC9" w:rsidP="00100EC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00EC9">
              <w:rPr>
                <w:rFonts w:ascii="Times New Roman" w:hAnsi="Times New Roman" w:cs="Times New Roman"/>
                <w:sz w:val="20"/>
                <w:szCs w:val="24"/>
              </w:rPr>
              <w:t>Costoso y demorado</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vAlign w:val="center"/>
          </w:tcPr>
          <w:p w:rsidR="00100EC9" w:rsidRPr="00100EC9" w:rsidRDefault="00100EC9" w:rsidP="00100EC9">
            <w:pPr>
              <w:spacing w:after="0" w:line="276" w:lineRule="auto"/>
              <w:rPr>
                <w:rFonts w:ascii="Times New Roman" w:hAnsi="Times New Roman" w:cs="Times New Roman"/>
                <w:b w:val="0"/>
                <w:sz w:val="20"/>
                <w:szCs w:val="24"/>
              </w:rPr>
            </w:pPr>
            <w:r w:rsidRPr="00100EC9">
              <w:rPr>
                <w:rFonts w:ascii="Times New Roman" w:hAnsi="Times New Roman" w:cs="Times New Roman"/>
                <w:b w:val="0"/>
                <w:sz w:val="20"/>
                <w:szCs w:val="24"/>
              </w:rPr>
              <w:t>Renovación de la cultura organizacional.</w:t>
            </w:r>
          </w:p>
        </w:tc>
        <w:tc>
          <w:tcPr>
            <w:tcW w:w="4414" w:type="dxa"/>
            <w:shd w:val="clear" w:color="auto" w:fill="FFFFFF" w:themeFill="background1"/>
            <w:vAlign w:val="center"/>
          </w:tcPr>
          <w:p w:rsidR="00100EC9" w:rsidRPr="00100EC9" w:rsidRDefault="00100EC9" w:rsidP="00100EC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00EC9">
              <w:rPr>
                <w:rFonts w:ascii="Times New Roman" w:hAnsi="Times New Roman" w:cs="Times New Roman"/>
                <w:sz w:val="20"/>
                <w:szCs w:val="24"/>
              </w:rPr>
              <w:t xml:space="preserve">Inquieta la motivación a los trabajadores ya existentes </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vAlign w:val="center"/>
          </w:tcPr>
          <w:p w:rsidR="00100EC9" w:rsidRPr="00100EC9" w:rsidRDefault="00100EC9" w:rsidP="00100EC9">
            <w:pPr>
              <w:spacing w:after="0" w:line="276" w:lineRule="auto"/>
              <w:rPr>
                <w:rFonts w:ascii="Times New Roman" w:hAnsi="Times New Roman" w:cs="Times New Roman"/>
                <w:b w:val="0"/>
                <w:sz w:val="20"/>
                <w:szCs w:val="24"/>
              </w:rPr>
            </w:pPr>
            <w:r w:rsidRPr="00100EC9">
              <w:rPr>
                <w:rFonts w:ascii="Times New Roman" w:hAnsi="Times New Roman" w:cs="Times New Roman"/>
                <w:b w:val="0"/>
                <w:sz w:val="20"/>
                <w:szCs w:val="24"/>
              </w:rPr>
              <w:t>Incentiva la interacción de la organización con los postulantes.</w:t>
            </w:r>
          </w:p>
        </w:tc>
        <w:tc>
          <w:tcPr>
            <w:tcW w:w="4414" w:type="dxa"/>
            <w:shd w:val="clear" w:color="auto" w:fill="FFFFFF" w:themeFill="background1"/>
            <w:vAlign w:val="center"/>
          </w:tcPr>
          <w:p w:rsidR="00100EC9" w:rsidRPr="00100EC9" w:rsidRDefault="00100EC9" w:rsidP="00100EC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00EC9">
              <w:rPr>
                <w:rFonts w:ascii="Times New Roman" w:hAnsi="Times New Roman" w:cs="Times New Roman"/>
                <w:sz w:val="20"/>
                <w:szCs w:val="24"/>
              </w:rPr>
              <w:t>El ofrecimiento de oportunidades a extraños hace que reduzca la fidelidad de los ya existentes.</w:t>
            </w:r>
          </w:p>
        </w:tc>
      </w:tr>
      <w:tr w:rsidR="00100EC9" w:rsidRPr="00100EC9" w:rsidTr="00100EC9">
        <w:trPr>
          <w:jc w:val="center"/>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vAlign w:val="center"/>
          </w:tcPr>
          <w:p w:rsidR="00100EC9" w:rsidRPr="00100EC9" w:rsidRDefault="00100EC9" w:rsidP="00100EC9">
            <w:pPr>
              <w:spacing w:after="0" w:line="276" w:lineRule="auto"/>
              <w:rPr>
                <w:rFonts w:ascii="Times New Roman" w:hAnsi="Times New Roman" w:cs="Times New Roman"/>
                <w:b w:val="0"/>
                <w:sz w:val="20"/>
                <w:szCs w:val="24"/>
              </w:rPr>
            </w:pPr>
            <w:r w:rsidRPr="00100EC9">
              <w:rPr>
                <w:rFonts w:ascii="Times New Roman" w:hAnsi="Times New Roman" w:cs="Times New Roman"/>
                <w:b w:val="0"/>
                <w:sz w:val="20"/>
                <w:szCs w:val="24"/>
              </w:rPr>
              <w:t>Aportación de nuevas habilidades y expectativas de forma rápida e intensa.</w:t>
            </w:r>
          </w:p>
        </w:tc>
        <w:tc>
          <w:tcPr>
            <w:tcW w:w="4414" w:type="dxa"/>
            <w:shd w:val="clear" w:color="auto" w:fill="FFFFFF" w:themeFill="background1"/>
            <w:vAlign w:val="center"/>
          </w:tcPr>
          <w:p w:rsidR="00100EC9" w:rsidRPr="00100EC9" w:rsidRDefault="00100EC9" w:rsidP="00100EC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00EC9">
              <w:rPr>
                <w:rFonts w:ascii="Times New Roman" w:hAnsi="Times New Roman" w:cs="Times New Roman"/>
                <w:sz w:val="20"/>
                <w:szCs w:val="24"/>
              </w:rPr>
              <w:t xml:space="preserve">Muy inseguro </w:t>
            </w:r>
          </w:p>
        </w:tc>
      </w:tr>
    </w:tbl>
    <w:p w:rsidR="008457A7" w:rsidRPr="00100EC9" w:rsidRDefault="008457A7" w:rsidP="00100EC9">
      <w:pPr>
        <w:spacing w:after="0" w:line="360" w:lineRule="auto"/>
        <w:jc w:val="center"/>
        <w:rPr>
          <w:rFonts w:ascii="Times New Roman" w:hAnsi="Times New Roman"/>
          <w:sz w:val="18"/>
          <w:szCs w:val="18"/>
        </w:rPr>
      </w:pPr>
      <w:r w:rsidRPr="00100EC9">
        <w:rPr>
          <w:rFonts w:ascii="Times New Roman" w:hAnsi="Times New Roman"/>
          <w:b/>
          <w:sz w:val="18"/>
          <w:szCs w:val="18"/>
        </w:rPr>
        <w:t>Fuente:</w:t>
      </w:r>
      <w:r w:rsidRPr="00100EC9">
        <w:rPr>
          <w:rFonts w:ascii="Times New Roman" w:hAnsi="Times New Roman"/>
          <w:sz w:val="18"/>
          <w:szCs w:val="18"/>
        </w:rPr>
        <w:t xml:space="preserve"> (Vallejo L</w:t>
      </w:r>
      <w:proofErr w:type="gramStart"/>
      <w:r w:rsidRPr="00100EC9">
        <w:rPr>
          <w:rFonts w:ascii="Times New Roman" w:hAnsi="Times New Roman"/>
          <w:sz w:val="18"/>
          <w:szCs w:val="18"/>
        </w:rPr>
        <w:t>. ,</w:t>
      </w:r>
      <w:proofErr w:type="gramEnd"/>
      <w:r w:rsidRPr="00100EC9">
        <w:rPr>
          <w:rFonts w:ascii="Times New Roman" w:hAnsi="Times New Roman"/>
          <w:sz w:val="18"/>
          <w:szCs w:val="18"/>
        </w:rPr>
        <w:t xml:space="preserve"> 2016)</w:t>
      </w:r>
    </w:p>
    <w:p w:rsidR="008457A7" w:rsidRPr="00100EC9" w:rsidRDefault="008457A7" w:rsidP="00100EC9">
      <w:pPr>
        <w:spacing w:after="0" w:line="360" w:lineRule="auto"/>
        <w:jc w:val="center"/>
        <w:rPr>
          <w:rFonts w:ascii="Times New Roman" w:hAnsi="Times New Roman"/>
          <w:sz w:val="18"/>
          <w:szCs w:val="18"/>
        </w:rPr>
      </w:pPr>
      <w:r w:rsidRPr="00100EC9">
        <w:rPr>
          <w:rFonts w:ascii="Times New Roman" w:hAnsi="Times New Roman"/>
          <w:b/>
          <w:sz w:val="18"/>
          <w:szCs w:val="18"/>
        </w:rPr>
        <w:t>Elaborado por:</w:t>
      </w:r>
      <w:r w:rsidRPr="00100EC9">
        <w:rPr>
          <w:rFonts w:ascii="Times New Roman" w:hAnsi="Times New Roman"/>
          <w:sz w:val="18"/>
          <w:szCs w:val="18"/>
        </w:rPr>
        <w:t xml:space="preserve"> Autores</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Selección del personal </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La selección de personal es un proceso que se elige al candidato más idóneo para ocupar la vacante existente en la empresa bajo parámetros y criterios de selección para el puesto que va a ocupar.</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100EC9">
      <w:pPr>
        <w:spacing w:after="0" w:line="360" w:lineRule="auto"/>
        <w:jc w:val="center"/>
        <w:rPr>
          <w:rFonts w:ascii="Times New Roman" w:hAnsi="Times New Roman"/>
          <w:sz w:val="20"/>
          <w:szCs w:val="24"/>
        </w:rPr>
      </w:pPr>
      <w:r w:rsidRPr="00100EC9">
        <w:rPr>
          <w:rFonts w:ascii="Times New Roman" w:hAnsi="Times New Roman"/>
          <w:b/>
          <w:sz w:val="20"/>
          <w:szCs w:val="24"/>
        </w:rPr>
        <w:t>Tabla 3</w:t>
      </w:r>
      <w:r w:rsidR="00100EC9">
        <w:rPr>
          <w:rFonts w:ascii="Times New Roman" w:hAnsi="Times New Roman"/>
          <w:b/>
          <w:sz w:val="20"/>
          <w:szCs w:val="24"/>
        </w:rPr>
        <w:t>:</w:t>
      </w:r>
      <w:r w:rsidRPr="00100EC9">
        <w:rPr>
          <w:rFonts w:ascii="Times New Roman" w:hAnsi="Times New Roman"/>
          <w:sz w:val="20"/>
          <w:szCs w:val="24"/>
        </w:rPr>
        <w:t xml:space="preserve"> Técnicas de selección</w:t>
      </w:r>
    </w:p>
    <w:tbl>
      <w:tblPr>
        <w:tblStyle w:val="Tablaconcuadrcula"/>
        <w:tblW w:w="0" w:type="auto"/>
        <w:jc w:val="center"/>
        <w:tblLook w:val="04A0" w:firstRow="1" w:lastRow="0" w:firstColumn="1" w:lastColumn="0" w:noHBand="0" w:noVBand="1"/>
      </w:tblPr>
      <w:tblGrid>
        <w:gridCol w:w="4414"/>
        <w:gridCol w:w="4414"/>
      </w:tblGrid>
      <w:tr w:rsidR="00100EC9" w:rsidRPr="00100EC9" w:rsidTr="00100EC9">
        <w:trPr>
          <w:jc w:val="center"/>
        </w:trPr>
        <w:tc>
          <w:tcPr>
            <w:tcW w:w="8828" w:type="dxa"/>
            <w:gridSpan w:val="2"/>
            <w:vAlign w:val="center"/>
          </w:tcPr>
          <w:p w:rsidR="00100EC9" w:rsidRPr="00100EC9" w:rsidRDefault="00100EC9" w:rsidP="00100EC9">
            <w:pPr>
              <w:spacing w:after="0" w:line="360" w:lineRule="auto"/>
              <w:jc w:val="center"/>
              <w:rPr>
                <w:rFonts w:ascii="Times New Roman" w:hAnsi="Times New Roman"/>
                <w:sz w:val="20"/>
                <w:szCs w:val="24"/>
              </w:rPr>
            </w:pPr>
            <w:r w:rsidRPr="00100EC9">
              <w:rPr>
                <w:rFonts w:ascii="Times New Roman" w:hAnsi="Times New Roman"/>
                <w:sz w:val="20"/>
                <w:szCs w:val="24"/>
              </w:rPr>
              <w:t>Técnicas de Selección</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Selección de merecimientos</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Conocimiento</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Experiencia</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Habilidad</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Pruebas de conocimiento o de capacidad</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Generales: cultura general e idiomas</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Específicas: conocimiento técnico, cultura profesional</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Pruebas psicológicas</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Pruebas de aptitudes; generales y especificas</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Pruebas de personalidad</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Expresivas</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Proyectivas</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Inventarios</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Entrevista</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Entrevista: dirigida</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Entrevista: no estructurada</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Examen médico</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Sida, enfermedades de columna, etc.</w:t>
            </w:r>
          </w:p>
        </w:tc>
      </w:tr>
      <w:tr w:rsidR="00100EC9" w:rsidRPr="00100EC9" w:rsidTr="00100EC9">
        <w:trPr>
          <w:jc w:val="center"/>
        </w:trPr>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Técnicas de simulación</w:t>
            </w:r>
          </w:p>
        </w:tc>
        <w:tc>
          <w:tcPr>
            <w:tcW w:w="4414" w:type="dxa"/>
            <w:vAlign w:val="center"/>
          </w:tcPr>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Psicodramas, dinámicas de grupo</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Dramatización</w:t>
            </w:r>
          </w:p>
          <w:p w:rsidR="00100EC9" w:rsidRPr="00100EC9" w:rsidRDefault="00100EC9" w:rsidP="00100EC9">
            <w:pPr>
              <w:spacing w:after="0"/>
              <w:jc w:val="center"/>
              <w:rPr>
                <w:rFonts w:ascii="Times New Roman" w:hAnsi="Times New Roman"/>
                <w:sz w:val="20"/>
                <w:szCs w:val="24"/>
              </w:rPr>
            </w:pPr>
            <w:r w:rsidRPr="00100EC9">
              <w:rPr>
                <w:rFonts w:ascii="Times New Roman" w:hAnsi="Times New Roman"/>
                <w:sz w:val="20"/>
                <w:szCs w:val="24"/>
              </w:rPr>
              <w:t>Resolución de caos</w:t>
            </w:r>
          </w:p>
        </w:tc>
      </w:tr>
    </w:tbl>
    <w:p w:rsidR="008457A7" w:rsidRPr="00100EC9" w:rsidRDefault="008457A7" w:rsidP="00100EC9">
      <w:pPr>
        <w:spacing w:after="0" w:line="360" w:lineRule="auto"/>
        <w:jc w:val="center"/>
        <w:rPr>
          <w:rFonts w:ascii="Times New Roman" w:hAnsi="Times New Roman"/>
          <w:sz w:val="18"/>
          <w:szCs w:val="24"/>
        </w:rPr>
      </w:pPr>
      <w:r w:rsidRPr="00100EC9">
        <w:rPr>
          <w:rFonts w:ascii="Times New Roman" w:hAnsi="Times New Roman"/>
          <w:b/>
          <w:sz w:val="18"/>
          <w:szCs w:val="24"/>
        </w:rPr>
        <w:t>Fuente:</w:t>
      </w:r>
      <w:r w:rsidRPr="00100EC9">
        <w:rPr>
          <w:rFonts w:ascii="Times New Roman" w:hAnsi="Times New Roman"/>
          <w:sz w:val="18"/>
          <w:szCs w:val="24"/>
        </w:rPr>
        <w:t xml:space="preserve"> (Vallejo L</w:t>
      </w:r>
      <w:proofErr w:type="gramStart"/>
      <w:r w:rsidRPr="00100EC9">
        <w:rPr>
          <w:rFonts w:ascii="Times New Roman" w:hAnsi="Times New Roman"/>
          <w:sz w:val="18"/>
          <w:szCs w:val="24"/>
        </w:rPr>
        <w:t>. ,</w:t>
      </w:r>
      <w:proofErr w:type="gramEnd"/>
      <w:r w:rsidRPr="00100EC9">
        <w:rPr>
          <w:rFonts w:ascii="Times New Roman" w:hAnsi="Times New Roman"/>
          <w:sz w:val="18"/>
          <w:szCs w:val="24"/>
        </w:rPr>
        <w:t xml:space="preserve"> 2016)</w:t>
      </w:r>
    </w:p>
    <w:p w:rsidR="008457A7" w:rsidRPr="00100EC9" w:rsidRDefault="008457A7" w:rsidP="00100EC9">
      <w:pPr>
        <w:spacing w:after="0" w:line="360" w:lineRule="auto"/>
        <w:jc w:val="center"/>
        <w:rPr>
          <w:rFonts w:ascii="Times New Roman" w:hAnsi="Times New Roman"/>
          <w:sz w:val="18"/>
          <w:szCs w:val="24"/>
        </w:rPr>
      </w:pPr>
      <w:r w:rsidRPr="00100EC9">
        <w:rPr>
          <w:rFonts w:ascii="Times New Roman" w:hAnsi="Times New Roman"/>
          <w:b/>
          <w:sz w:val="18"/>
          <w:szCs w:val="24"/>
        </w:rPr>
        <w:t>Elaborado por:</w:t>
      </w:r>
      <w:r w:rsidRPr="00100EC9">
        <w:rPr>
          <w:rFonts w:ascii="Times New Roman" w:hAnsi="Times New Roman"/>
          <w:sz w:val="18"/>
          <w:szCs w:val="24"/>
        </w:rPr>
        <w:t xml:space="preserve"> Autores</w:t>
      </w:r>
    </w:p>
    <w:p w:rsidR="00100EC9" w:rsidRDefault="00100EC9" w:rsidP="008457A7">
      <w:pPr>
        <w:spacing w:after="0" w:line="360" w:lineRule="auto"/>
        <w:jc w:val="both"/>
        <w:rPr>
          <w:rFonts w:ascii="Times New Roman" w:hAnsi="Times New Roman"/>
          <w:sz w:val="24"/>
          <w:szCs w:val="24"/>
        </w:rPr>
      </w:pP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El correcto proceso de selección hace que la empresa tenga un personal adecuado que cumpla las necesidades de la misma.</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Talento Humano por competencias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La gestión por competencias ha sido considerada un instrumento muy importante para el desarrollo del talento humano en las organizaciones. (</w:t>
      </w:r>
      <w:proofErr w:type="spellStart"/>
      <w:r w:rsidRPr="008457A7">
        <w:rPr>
          <w:rFonts w:ascii="Times New Roman" w:hAnsi="Times New Roman"/>
          <w:sz w:val="24"/>
          <w:szCs w:val="24"/>
        </w:rPr>
        <w:t>Alles</w:t>
      </w:r>
      <w:proofErr w:type="spellEnd"/>
      <w:r w:rsidRPr="008457A7">
        <w:rPr>
          <w:rFonts w:ascii="Times New Roman" w:hAnsi="Times New Roman"/>
          <w:sz w:val="24"/>
          <w:szCs w:val="24"/>
        </w:rPr>
        <w:t>, 2015), nos dice que “permite seleccionar, evaluar y desarrollar a las personas en relación con las competencias necesarias para alcanzar la estrategia organizacional.” pg. 79.</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La gestión de talento humano por competencias ayuda con la productividad de las organizaciones potenciando a las personas o capital humano que labora en la misma. </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En otras palabras, la gestión de talento humano por competencias es un punto clave para el éxito de las empresas ya que es un proceso para identificar las capacidades necesarias que debe cumplir un colaborador y lograr el mejoramiento de la misma.</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Desempeño Laboral </w:t>
      </w:r>
    </w:p>
    <w:p w:rsidR="008457A7" w:rsidRPr="00100EC9" w:rsidRDefault="008457A7" w:rsidP="00100EC9">
      <w:pPr>
        <w:spacing w:after="0" w:line="360" w:lineRule="auto"/>
        <w:rPr>
          <w:rFonts w:ascii="Times New Roman" w:hAnsi="Times New Roman"/>
          <w:b/>
          <w:i/>
          <w:sz w:val="24"/>
          <w:szCs w:val="24"/>
        </w:rPr>
      </w:pPr>
      <w:r w:rsidRPr="00100EC9">
        <w:rPr>
          <w:rFonts w:ascii="Times New Roman" w:hAnsi="Times New Roman"/>
          <w:b/>
          <w:i/>
          <w:sz w:val="24"/>
          <w:szCs w:val="24"/>
        </w:rPr>
        <w:t xml:space="preserve"> Definiciones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(Vallejo L</w:t>
      </w:r>
      <w:proofErr w:type="gramStart"/>
      <w:r w:rsidRPr="008457A7">
        <w:rPr>
          <w:rFonts w:ascii="Times New Roman" w:hAnsi="Times New Roman"/>
          <w:sz w:val="24"/>
          <w:szCs w:val="24"/>
        </w:rPr>
        <w:t>. ,</w:t>
      </w:r>
      <w:proofErr w:type="gramEnd"/>
      <w:r w:rsidRPr="008457A7">
        <w:rPr>
          <w:rFonts w:ascii="Times New Roman" w:hAnsi="Times New Roman"/>
          <w:sz w:val="24"/>
          <w:szCs w:val="24"/>
        </w:rPr>
        <w:t xml:space="preserve"> 2016), “es una valoración sistemática de actuación de cada persona en función a las actividades que desempeña, metas, resultados, competencias y su potencial desarrollo. La evaluación es el proceso que mide el desempeño del trabajador y su cumpliendo con los requisitos del trabajo” (p.79).</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w:t>
      </w:r>
      <w:proofErr w:type="spellStart"/>
      <w:r w:rsidRPr="008457A7">
        <w:rPr>
          <w:rFonts w:ascii="Times New Roman" w:hAnsi="Times New Roman"/>
          <w:sz w:val="24"/>
          <w:szCs w:val="24"/>
        </w:rPr>
        <w:t>Redrobán</w:t>
      </w:r>
      <w:proofErr w:type="spellEnd"/>
      <w:r w:rsidRPr="008457A7">
        <w:rPr>
          <w:rFonts w:ascii="Times New Roman" w:hAnsi="Times New Roman"/>
          <w:sz w:val="24"/>
          <w:szCs w:val="24"/>
        </w:rPr>
        <w:t>, 2015) nos dice que el desempeño laboral se traduce en la relación entre la ejecución del trabajo realizado y los resultados obtenidos por el mismo en el beneficio de la organización. Dicha relación no depende únicamente de quien realiza las labores y las funciones que corresponden a un determinado cargo, sino que además está condicionado a factores externos a su persona.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w:t>
      </w:r>
      <w:proofErr w:type="spellStart"/>
      <w:r w:rsidRPr="008457A7">
        <w:rPr>
          <w:rFonts w:ascii="Times New Roman" w:hAnsi="Times New Roman"/>
          <w:sz w:val="24"/>
          <w:szCs w:val="24"/>
        </w:rPr>
        <w:t>Oscco</w:t>
      </w:r>
      <w:proofErr w:type="spellEnd"/>
      <w:r w:rsidRPr="008457A7">
        <w:rPr>
          <w:rFonts w:ascii="Times New Roman" w:hAnsi="Times New Roman"/>
          <w:sz w:val="24"/>
          <w:szCs w:val="24"/>
        </w:rPr>
        <w:t>, 2015) nos dice que el desempeño laboral involucra el entendimiento de las relaciones humanas, sentimientos, competencias y emociones que son elementos muy importantes al momento de cumplir metas propuestas y objetivos plateados.</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Para obtener un desempeño laboral alto y exigente se debe tener en cuenta que se va a sacrificar intereses particulares para el bienestar de todos, siendo capaces de acoplarse adversidades para que alcancen sus objetivos, involucrando creatividad, iniciativa, sentir de líder y capacidad de innovar.</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Importancia y finalidad de la evaluación del desempeño laboral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Realizar una evaluación del desempeño laboral es fundamental para los trabajadores una empresa, ya que proporciona medidas esenciales en el entorno laboral, determinando las virtudes y habilidades de los empleados.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Pérez (Pérez, </w:t>
      </w:r>
      <w:proofErr w:type="spellStart"/>
      <w:r w:rsidRPr="008457A7">
        <w:rPr>
          <w:rFonts w:ascii="Times New Roman" w:hAnsi="Times New Roman"/>
          <w:sz w:val="24"/>
          <w:szCs w:val="24"/>
        </w:rPr>
        <w:t>PeopleNetx</w:t>
      </w:r>
      <w:proofErr w:type="spellEnd"/>
      <w:r w:rsidRPr="008457A7">
        <w:rPr>
          <w:rFonts w:ascii="Times New Roman" w:hAnsi="Times New Roman"/>
          <w:sz w:val="24"/>
          <w:szCs w:val="24"/>
        </w:rPr>
        <w:t>, 2019) nos dice que para se realice una evaluación de desempeño correcto es necesario:</w:t>
      </w:r>
    </w:p>
    <w:p w:rsidR="008457A7" w:rsidRPr="00100EC9" w:rsidRDefault="008457A7" w:rsidP="00A72C87">
      <w:pPr>
        <w:pStyle w:val="Prrafodelista"/>
        <w:numPr>
          <w:ilvl w:val="0"/>
          <w:numId w:val="11"/>
        </w:numPr>
        <w:spacing w:after="0" w:line="360" w:lineRule="auto"/>
        <w:jc w:val="both"/>
        <w:rPr>
          <w:rFonts w:ascii="Times New Roman" w:hAnsi="Times New Roman"/>
          <w:sz w:val="24"/>
          <w:szCs w:val="24"/>
        </w:rPr>
      </w:pPr>
      <w:r w:rsidRPr="00100EC9">
        <w:rPr>
          <w:rFonts w:ascii="Times New Roman" w:hAnsi="Times New Roman"/>
          <w:sz w:val="24"/>
          <w:szCs w:val="24"/>
        </w:rPr>
        <w:t>Definir las responsabilidades que todos los puestos existentes.</w:t>
      </w:r>
    </w:p>
    <w:p w:rsidR="008457A7" w:rsidRPr="00100EC9" w:rsidRDefault="008457A7" w:rsidP="00A72C87">
      <w:pPr>
        <w:pStyle w:val="Prrafodelista"/>
        <w:numPr>
          <w:ilvl w:val="0"/>
          <w:numId w:val="11"/>
        </w:numPr>
        <w:spacing w:after="0" w:line="360" w:lineRule="auto"/>
        <w:jc w:val="both"/>
        <w:rPr>
          <w:rFonts w:ascii="Times New Roman" w:hAnsi="Times New Roman"/>
          <w:sz w:val="24"/>
          <w:szCs w:val="24"/>
        </w:rPr>
      </w:pPr>
      <w:r w:rsidRPr="00100EC9">
        <w:rPr>
          <w:rFonts w:ascii="Times New Roman" w:hAnsi="Times New Roman"/>
          <w:sz w:val="24"/>
          <w:szCs w:val="24"/>
        </w:rPr>
        <w:t>Seguimiento de los avances hasta que se pueda cumplir.</w:t>
      </w:r>
    </w:p>
    <w:p w:rsidR="008457A7" w:rsidRPr="00100EC9" w:rsidRDefault="008457A7" w:rsidP="00A72C87">
      <w:pPr>
        <w:pStyle w:val="Prrafodelista"/>
        <w:numPr>
          <w:ilvl w:val="0"/>
          <w:numId w:val="11"/>
        </w:numPr>
        <w:spacing w:after="0" w:line="360" w:lineRule="auto"/>
        <w:jc w:val="both"/>
        <w:rPr>
          <w:rFonts w:ascii="Times New Roman" w:hAnsi="Times New Roman"/>
          <w:sz w:val="24"/>
          <w:szCs w:val="24"/>
        </w:rPr>
      </w:pPr>
      <w:r w:rsidRPr="00100EC9">
        <w:rPr>
          <w:rFonts w:ascii="Times New Roman" w:hAnsi="Times New Roman"/>
          <w:sz w:val="24"/>
          <w:szCs w:val="24"/>
        </w:rPr>
        <w:t>Expectativas de cada trabajador tiene hacia la empresa.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La finalidad que nos brinda la evaluación del desempeño es orientar al profesional con el objetivo más importante que es adecuarse al ambiente laboral en el que se encuentre obteniendo el máximo del beneficio, rendimiento y la satisfacción mediante una retroalimentación de actividades realizadas.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Es por ello que a continuación según (Pérez, </w:t>
      </w:r>
      <w:proofErr w:type="spellStart"/>
      <w:r w:rsidRPr="008457A7">
        <w:rPr>
          <w:rFonts w:ascii="Times New Roman" w:hAnsi="Times New Roman"/>
          <w:sz w:val="24"/>
          <w:szCs w:val="24"/>
        </w:rPr>
        <w:t>PeopleNext</w:t>
      </w:r>
      <w:proofErr w:type="spellEnd"/>
      <w:r w:rsidRPr="008457A7">
        <w:rPr>
          <w:rFonts w:ascii="Times New Roman" w:hAnsi="Times New Roman"/>
          <w:sz w:val="24"/>
          <w:szCs w:val="24"/>
        </w:rPr>
        <w:t>, 2014) nos expone los siguientes:</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Alinear las metas.</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 xml:space="preserve">Optimizar los niveles de desempleo. </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Establecer expectativas.</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Conocer de cada departamento sus áreas de oportunidad.</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Conocer las oportunidades de crecimiento y desarrollo de su personal.</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 xml:space="preserve">Logar las metas de cada colaborador hacia la empresa. </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Reconoce el desempeño eficiente y deficiente de cada trabajador.</w:t>
      </w:r>
    </w:p>
    <w:p w:rsidR="008457A7" w:rsidRPr="00100EC9" w:rsidRDefault="008457A7" w:rsidP="00A72C87">
      <w:pPr>
        <w:pStyle w:val="Prrafodelista"/>
        <w:numPr>
          <w:ilvl w:val="0"/>
          <w:numId w:val="12"/>
        </w:numPr>
        <w:spacing w:after="0" w:line="360" w:lineRule="auto"/>
        <w:jc w:val="both"/>
        <w:rPr>
          <w:rFonts w:ascii="Times New Roman" w:hAnsi="Times New Roman"/>
          <w:sz w:val="24"/>
          <w:szCs w:val="24"/>
        </w:rPr>
      </w:pPr>
      <w:r w:rsidRPr="00100EC9">
        <w:rPr>
          <w:rFonts w:ascii="Times New Roman" w:hAnsi="Times New Roman"/>
          <w:sz w:val="24"/>
          <w:szCs w:val="24"/>
        </w:rPr>
        <w:t>Motivaciones por el esfuerzo demostrado de cada empleado.</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 (Pérez, </w:t>
      </w:r>
      <w:proofErr w:type="spellStart"/>
      <w:r w:rsidRPr="008457A7">
        <w:rPr>
          <w:rFonts w:ascii="Times New Roman" w:hAnsi="Times New Roman"/>
          <w:sz w:val="24"/>
          <w:szCs w:val="24"/>
        </w:rPr>
        <w:t>PeopleNext</w:t>
      </w:r>
      <w:proofErr w:type="spellEnd"/>
      <w:r w:rsidRPr="008457A7">
        <w:rPr>
          <w:rFonts w:ascii="Times New Roman" w:hAnsi="Times New Roman"/>
          <w:sz w:val="24"/>
          <w:szCs w:val="24"/>
        </w:rPr>
        <w:t>, 2014) nos da conocer también los beneficios tanto para el empleado como para el jefe.</w:t>
      </w:r>
    </w:p>
    <w:p w:rsidR="00100EC9"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Métodos de evaluación del desempeño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Cuando hablamos de métodos de evaluación de desempeño encontramos muchos autores que describen diferentes métodos, pero la mayoría se van por los tradicionales como lo hace (Pérez, </w:t>
      </w:r>
      <w:proofErr w:type="spellStart"/>
      <w:r w:rsidRPr="008457A7">
        <w:rPr>
          <w:rFonts w:ascii="Times New Roman" w:hAnsi="Times New Roman"/>
          <w:sz w:val="24"/>
          <w:szCs w:val="24"/>
        </w:rPr>
        <w:t>PeopleNetx</w:t>
      </w:r>
      <w:proofErr w:type="spellEnd"/>
      <w:r w:rsidRPr="008457A7">
        <w:rPr>
          <w:rFonts w:ascii="Times New Roman" w:hAnsi="Times New Roman"/>
          <w:sz w:val="24"/>
          <w:szCs w:val="24"/>
        </w:rPr>
        <w:t>, 2019) a continuación:</w:t>
      </w:r>
    </w:p>
    <w:p w:rsidR="008457A7" w:rsidRPr="00100EC9" w:rsidRDefault="008457A7" w:rsidP="00A72C87">
      <w:pPr>
        <w:pStyle w:val="Prrafodelista"/>
        <w:numPr>
          <w:ilvl w:val="0"/>
          <w:numId w:val="13"/>
        </w:numPr>
        <w:spacing w:after="0" w:line="360" w:lineRule="auto"/>
        <w:jc w:val="both"/>
        <w:rPr>
          <w:rFonts w:ascii="Times New Roman" w:hAnsi="Times New Roman"/>
          <w:b/>
          <w:i/>
          <w:sz w:val="24"/>
          <w:szCs w:val="24"/>
        </w:rPr>
      </w:pPr>
      <w:r w:rsidRPr="00100EC9">
        <w:rPr>
          <w:rFonts w:ascii="Times New Roman" w:hAnsi="Times New Roman"/>
          <w:b/>
          <w:i/>
          <w:sz w:val="24"/>
          <w:szCs w:val="24"/>
        </w:rPr>
        <w:t>Elección forzada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Es un método en el que se evalúa al empleado a través de la asignación de frases descriptivas establecidas previamente. La evaluación consiste en que el evaluado tiene que elegir forzosamente alguna frase y relacionarla con la persona en cuestión.</w:t>
      </w:r>
    </w:p>
    <w:p w:rsidR="008457A7" w:rsidRPr="00100EC9" w:rsidRDefault="008457A7" w:rsidP="00A72C87">
      <w:pPr>
        <w:pStyle w:val="Prrafodelista"/>
        <w:numPr>
          <w:ilvl w:val="0"/>
          <w:numId w:val="13"/>
        </w:numPr>
        <w:spacing w:after="0" w:line="360" w:lineRule="auto"/>
        <w:jc w:val="both"/>
        <w:rPr>
          <w:rFonts w:ascii="Times New Roman" w:hAnsi="Times New Roman"/>
          <w:b/>
          <w:i/>
          <w:sz w:val="24"/>
          <w:szCs w:val="24"/>
        </w:rPr>
      </w:pPr>
      <w:r w:rsidRPr="00100EC9">
        <w:rPr>
          <w:rFonts w:ascii="Times New Roman" w:hAnsi="Times New Roman"/>
          <w:b/>
          <w:i/>
          <w:sz w:val="24"/>
          <w:szCs w:val="24"/>
        </w:rPr>
        <w:t>Método de escala gráfica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 trata de un método que evalúa el desempeño de las personas mediante factores de evaluación previamente definidos y graduados. La principal ventaja de este método es que cuantifica los resultados y facilita las comparaciones en términos globales.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Método de la investigación de campo</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Un procedimiento muy sencillo. El evaluador realiza la evaluación directamente en el entorno del colaborador. </w:t>
      </w:r>
      <w:proofErr w:type="gramStart"/>
      <w:r w:rsidRPr="008457A7">
        <w:rPr>
          <w:rFonts w:ascii="Times New Roman" w:hAnsi="Times New Roman"/>
          <w:sz w:val="24"/>
          <w:szCs w:val="24"/>
        </w:rPr>
        <w:t>por</w:t>
      </w:r>
      <w:proofErr w:type="gramEnd"/>
      <w:r w:rsidRPr="008457A7">
        <w:rPr>
          <w:rFonts w:ascii="Times New Roman" w:hAnsi="Times New Roman"/>
          <w:sz w:val="24"/>
          <w:szCs w:val="24"/>
        </w:rPr>
        <w:t xml:space="preserve"> lo general, este proceso se realiza en presencia con la supervisión de un director o jefe directo.</w:t>
      </w:r>
    </w:p>
    <w:p w:rsidR="008457A7" w:rsidRPr="00100EC9" w:rsidRDefault="008457A7" w:rsidP="00A72C87">
      <w:pPr>
        <w:pStyle w:val="Prrafodelista"/>
        <w:numPr>
          <w:ilvl w:val="0"/>
          <w:numId w:val="13"/>
        </w:numPr>
        <w:spacing w:after="0" w:line="360" w:lineRule="auto"/>
        <w:jc w:val="both"/>
        <w:rPr>
          <w:rFonts w:ascii="Times New Roman" w:hAnsi="Times New Roman"/>
          <w:b/>
          <w:i/>
          <w:sz w:val="24"/>
          <w:szCs w:val="24"/>
        </w:rPr>
      </w:pPr>
      <w:r w:rsidRPr="00100EC9">
        <w:rPr>
          <w:rFonts w:ascii="Times New Roman" w:hAnsi="Times New Roman"/>
          <w:b/>
          <w:i/>
          <w:sz w:val="24"/>
          <w:szCs w:val="24"/>
        </w:rPr>
        <w:t xml:space="preserve">Entrevista individual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resultado lo constituye la información que proporcione el propio trabajador, que es finalmente quien </w:t>
      </w:r>
      <w:proofErr w:type="gramStart"/>
      <w:r w:rsidRPr="008457A7">
        <w:rPr>
          <w:rFonts w:ascii="Times New Roman" w:hAnsi="Times New Roman"/>
          <w:sz w:val="24"/>
          <w:szCs w:val="24"/>
        </w:rPr>
        <w:t>realiza</w:t>
      </w:r>
      <w:proofErr w:type="gramEnd"/>
      <w:r w:rsidRPr="008457A7">
        <w:rPr>
          <w:rFonts w:ascii="Times New Roman" w:hAnsi="Times New Roman"/>
          <w:sz w:val="24"/>
          <w:szCs w:val="24"/>
        </w:rPr>
        <w:t xml:space="preserve"> las tareas correspondientes a su cargo. La clave de la entrevista individual está en saber orientar la charla de tal modo que proporcione datos o impresiones requeridos.</w:t>
      </w:r>
    </w:p>
    <w:p w:rsidR="008457A7" w:rsidRPr="00100EC9" w:rsidRDefault="008457A7" w:rsidP="00A72C87">
      <w:pPr>
        <w:pStyle w:val="Prrafodelista"/>
        <w:numPr>
          <w:ilvl w:val="0"/>
          <w:numId w:val="13"/>
        </w:numPr>
        <w:spacing w:after="0" w:line="360" w:lineRule="auto"/>
        <w:jc w:val="both"/>
        <w:rPr>
          <w:rFonts w:ascii="Times New Roman" w:hAnsi="Times New Roman"/>
          <w:b/>
          <w:i/>
          <w:sz w:val="24"/>
          <w:szCs w:val="24"/>
        </w:rPr>
      </w:pPr>
      <w:r w:rsidRPr="00100EC9">
        <w:rPr>
          <w:rFonts w:ascii="Times New Roman" w:hAnsi="Times New Roman"/>
          <w:b/>
          <w:i/>
          <w:sz w:val="24"/>
          <w:szCs w:val="24"/>
        </w:rPr>
        <w:t xml:space="preserve">Satisfacción laboral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El bienestar de los colaboradores cuando realizan sus actividades de trabajo depende del clima laboral en donde se encuentren, ya que para satisfacer a los clientes externos primero se debe satisfacer las necesidades del personal interno dando como resultado incremento en la productividad y a su vez la calidad de un producto o servicio terminado.</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La satisfacción laboral no es más que las actitudes, sentimientos favorables y desfavorables que un empleado tiene hacia su trabajo.</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Motivación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Según (González, 2008) nos dice que la motivación se comprende como la compleja integración de procesos que mantiene, inicia, despierta, fortalece o debilita el comportamiento cuando ya se ha realizado la propuesta lograda.</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La motivación no es más que motivar al empleado a que realice su trabajo de la mejor forma, de una forma eficiente para que la empresa rinda frutos y se logre las metas propuestas llevando al éxito y al crecimiento productivo de la misma, las motivaciones pueden ser distintas ya sea con incentivos económicos o con reconocimientos públicos por su buen desempeño laboral.</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Trabajo en equipo </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Según (Quintero, Africano, &amp; </w:t>
      </w:r>
      <w:proofErr w:type="spellStart"/>
      <w:r w:rsidRPr="008457A7">
        <w:rPr>
          <w:rFonts w:ascii="Times New Roman" w:hAnsi="Times New Roman"/>
          <w:sz w:val="24"/>
          <w:szCs w:val="24"/>
        </w:rPr>
        <w:t>Faría</w:t>
      </w:r>
      <w:proofErr w:type="spellEnd"/>
      <w:r w:rsidRPr="008457A7">
        <w:rPr>
          <w:rFonts w:ascii="Times New Roman" w:hAnsi="Times New Roman"/>
          <w:sz w:val="24"/>
          <w:szCs w:val="24"/>
        </w:rPr>
        <w:t>, 2008) se refiere a que el trabajo que realizan los colaboradores puede mejorar de una manera significativa cuando se tiene un contacto directo con los clientes. El trabajo en equipo reúne las habilidades de todos los trabajadores satisfaciendo un conjunto de necesidades de la empresa. Cuando se trabaja en equipo se producen los siguientes fenómenos que a continuación se describe:</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4"/>
          <w:szCs w:val="24"/>
        </w:rPr>
      </w:pPr>
      <w:r w:rsidRPr="00100EC9">
        <w:rPr>
          <w:rFonts w:ascii="Times New Roman" w:hAnsi="Times New Roman"/>
          <w:b/>
          <w:sz w:val="24"/>
          <w:szCs w:val="24"/>
        </w:rPr>
        <w:t xml:space="preserve">Capacitación del personal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Para (</w:t>
      </w:r>
      <w:proofErr w:type="spellStart"/>
      <w:r w:rsidRPr="008457A7">
        <w:rPr>
          <w:rFonts w:ascii="Times New Roman" w:hAnsi="Times New Roman"/>
          <w:sz w:val="24"/>
          <w:szCs w:val="24"/>
        </w:rPr>
        <w:t>Robbins</w:t>
      </w:r>
      <w:proofErr w:type="spellEnd"/>
      <w:r w:rsidRPr="008457A7">
        <w:rPr>
          <w:rFonts w:ascii="Times New Roman" w:hAnsi="Times New Roman"/>
          <w:sz w:val="24"/>
          <w:szCs w:val="24"/>
        </w:rPr>
        <w:t>, 2009) la capacitación incluye todo lo que a un empleado le van a enseñar, sus aptitudes básicas, cursos avanzados ya sea para tomar decisiones o solucionar problemas.</w:t>
      </w:r>
    </w:p>
    <w:p w:rsid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Algunas empresas consideran que las capacitaciones no son necesarias, pero para otras empresas gastar miles de dinero en capacitaciones al personal es muy importante porque ayuda al desempeño laboral y a satisfacer las necesidades del mismo. El servicio de atención al cliente que brinda el trabajador se vuelve de manera cordial y cumple con los estándares de calidad. Las capacitaciones tienen un desarrollo personal ya que cada actividad que realizan los colaboradores mejora las aptitudes de los empleados. </w:t>
      </w:r>
    </w:p>
    <w:p w:rsidR="00100EC9" w:rsidRPr="008457A7" w:rsidRDefault="00100EC9"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6"/>
          <w:szCs w:val="26"/>
        </w:rPr>
      </w:pPr>
      <w:r w:rsidRPr="00100EC9">
        <w:rPr>
          <w:rFonts w:ascii="Times New Roman" w:hAnsi="Times New Roman"/>
          <w:b/>
          <w:sz w:val="26"/>
          <w:szCs w:val="26"/>
        </w:rPr>
        <w:t>Discusión de Resultados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De acuerdo a los datos obtenidos de las encuestas, se puedo verificar que hay falencias dentro de la empresa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estos inconvenientes se vieron reflejadas  en el área de talento humano y por ende perjudica al desempeño laboral de los colaboradores  ocasionando  dificultad para poder  llegar al cumplimiento de los  objetivos propuestos, según (Rondan &amp; M, 2016), en su investigación indica, que el trabajo que realiza el departamento de talento humano es fundamental para el fortalecimiento corporativo, ayuda al desempeño en función de las competencias individuales de cada persona, en la consecución de los objetivos organizacionales, respetando las etapas de planificación, ejecución, control para poder gestionar, motivar y retener a los colaboradores. En cuanto a la empresa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los trabajadores manifestaron que hay una mala selección del personal y esto puede afectar a la productividad de la empresa y al  desempeño laboral de los empleados y llevar a la posibilidad de adquirir pérdidas de los recursos humanos y económicos , según (Lozano &amp; Janeth, 2007) manifiestan  que es necesario capacitar al departamento de talento humano ya que ellos son una de las bases importantes de la organización y su  objetivo es buscar  al candidato propicio para cubrir un puesto de trabajo determinado en la empresa, conciliando tanto las necesidades de la organización y del trabajador.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La división de talento humano es el responsable de contribuir al incremento de la productividad en el trabajo, disminuyendo pérdidas de tiempo, dinero, imagen. De la misma manera los colaboradores de la empresa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revelaron  que uno de los  principales motivos por lo cual la empresa no cumple con sus objetivos es porque no cuenta con un programa de capacitaciones permanentes declaran que esto debería ser fundamental ya que incrementaría la habilidad y capacidad de los mismos, según (Bermúdez &amp; A., 2015) en su revista titulada capacitación: una herramienta de fortalecimiento de las pymes, indica que las  capacitaciones  tienen que ser  orientadas a la preparación técnica del recurso humano, contribuyendo a que los colaboradores y responsables de la empresa promuevan a  mejor el nivel de productividad ya que es un proceso constante que busca eficiencia y no solo consiste en capacitación sino en tener un buen clima laboral y mejor desempeño.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En cuanto a la encuesta aplicada en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revelo  que los trabajadores no desempeñan una labor que esté de acuerdo con su área de trabajo y para ellos esto es muy relevante y  fundamental que el área de talento humano seleccione de forma correcta a sus colaboradores con la finalidad de obtener un mejor desempeño y así trabajar de forma eficiente, también manifestaron que el área de talento humano  no promueve la motivación para que los trabajadores tengan mejor desempeño  por eso la mayoría de empleados están de acuerdo que hay que reformar la administración y deben crear nuevas estrategias,  según el estudio de (Vallejo L. , 2015) en su investigación sugiere  que la gestión de talento humano tiene que elaborar nuevas  estrategias, para esto es muy importante que cada trabajador sea  eficaz, se debe  reclutar personas responsables y así poder analizar las habilidades, aptitudes, capacidades para el desempeño de un puesto ideal para cada uno de los colaboradores y de esa forma obtener un buen desempeño laboral, solo de esta forma se logrará la productividad, calidad y cumplimiento de los objetivos planteados. Los colaboradores de la empresa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también manifestaron que la </w:t>
      </w:r>
      <w:proofErr w:type="gramStart"/>
      <w:r w:rsidRPr="008457A7">
        <w:rPr>
          <w:rFonts w:ascii="Times New Roman" w:hAnsi="Times New Roman"/>
          <w:sz w:val="24"/>
          <w:szCs w:val="24"/>
        </w:rPr>
        <w:t>entidad  debería</w:t>
      </w:r>
      <w:proofErr w:type="gramEnd"/>
      <w:r w:rsidRPr="008457A7">
        <w:rPr>
          <w:rFonts w:ascii="Times New Roman" w:hAnsi="Times New Roman"/>
          <w:sz w:val="24"/>
          <w:szCs w:val="24"/>
        </w:rPr>
        <w:t xml:space="preserve"> realizar evaluaciones de desempeño, porque ayudaría a implementar nuevas estrategias, el trabajo en equipo es fundamental y es una herramienta indispensable para un buen </w:t>
      </w:r>
      <w:proofErr w:type="spellStart"/>
      <w:r w:rsidRPr="008457A7">
        <w:rPr>
          <w:rFonts w:ascii="Times New Roman" w:hAnsi="Times New Roman"/>
          <w:sz w:val="24"/>
          <w:szCs w:val="24"/>
        </w:rPr>
        <w:t>funcionaminto</w:t>
      </w:r>
      <w:proofErr w:type="spellEnd"/>
      <w:r w:rsidRPr="008457A7">
        <w:rPr>
          <w:rFonts w:ascii="Times New Roman" w:hAnsi="Times New Roman"/>
          <w:sz w:val="24"/>
          <w:szCs w:val="24"/>
        </w:rPr>
        <w:t xml:space="preserve"> de la empresa.</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También manifestaron que carecen de herramientas y equipos esto es una pieza clave para poder desempeñarse con éxito y realizar su trabajo eficiente. (Ramírez, 2006) concuerdan que  muy importante realizar este tipo de  evaluaciones, ya que lo consideran como  un componente fundamental para la organización, porque ayuda a implementar estrategias, permitiendo que el empleado y el supervisor identifiquen y discutan las áreas en las que hay que mejorar y así poder obtener un mejor desempeño laboral, pero para ello también menciona que es muy sustancial  el trabajo en equipo, porque a través de ello se va obtener una cooperación y así lograr mejores resultados y sin duda alguna, para que esto se  lleve a cabo debe existir  una buena infraestructura, buenas herramientas y equipo actualizado.</w:t>
      </w:r>
    </w:p>
    <w:p w:rsidR="008457A7" w:rsidRPr="008457A7" w:rsidRDefault="008457A7" w:rsidP="008457A7">
      <w:pPr>
        <w:spacing w:after="0" w:line="360" w:lineRule="auto"/>
        <w:jc w:val="both"/>
        <w:rPr>
          <w:rFonts w:ascii="Times New Roman" w:hAnsi="Times New Roman"/>
          <w:sz w:val="24"/>
          <w:szCs w:val="24"/>
        </w:rPr>
      </w:pPr>
    </w:p>
    <w:p w:rsidR="008457A7" w:rsidRPr="00100EC9" w:rsidRDefault="008457A7" w:rsidP="008457A7">
      <w:pPr>
        <w:spacing w:after="0" w:line="360" w:lineRule="auto"/>
        <w:jc w:val="both"/>
        <w:rPr>
          <w:rFonts w:ascii="Times New Roman" w:hAnsi="Times New Roman"/>
          <w:b/>
          <w:sz w:val="26"/>
          <w:szCs w:val="26"/>
        </w:rPr>
      </w:pPr>
      <w:r w:rsidRPr="00100EC9">
        <w:rPr>
          <w:rFonts w:ascii="Times New Roman" w:hAnsi="Times New Roman"/>
          <w:b/>
          <w:sz w:val="26"/>
          <w:szCs w:val="26"/>
        </w:rPr>
        <w:t xml:space="preserve">Conclusiones </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La gestión del talento humano en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constituye un factor fundamental en el cumplimento de los objetivos de la organización, sus principales funciones son tener adecuados procesos de selección y reclutamiento de personal. </w:t>
      </w:r>
      <w:proofErr w:type="gramStart"/>
      <w:r w:rsidRPr="008457A7">
        <w:rPr>
          <w:rFonts w:ascii="Times New Roman" w:hAnsi="Times New Roman"/>
          <w:sz w:val="24"/>
          <w:szCs w:val="24"/>
        </w:rPr>
        <w:t>capacitaciones</w:t>
      </w:r>
      <w:proofErr w:type="gramEnd"/>
      <w:r w:rsidRPr="008457A7">
        <w:rPr>
          <w:rFonts w:ascii="Times New Roman" w:hAnsi="Times New Roman"/>
          <w:sz w:val="24"/>
          <w:szCs w:val="24"/>
        </w:rPr>
        <w:t xml:space="preserve"> actualizadas, motivación laboral, sistemas de evaluación de desempeño eficientes, pero actualmente el manejo de estos factores no es el óptimo puesto que los mismo no son desarrollados de forma correcta y esto ha ocasionado que no exista motivación en el </w:t>
      </w:r>
      <w:r w:rsidR="00100EC9">
        <w:rPr>
          <w:rFonts w:ascii="Times New Roman" w:hAnsi="Times New Roman"/>
          <w:sz w:val="24"/>
          <w:szCs w:val="24"/>
        </w:rPr>
        <w:t>desempeño laboral del personal.</w:t>
      </w:r>
    </w:p>
    <w:p w:rsidR="00100EC9"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Las principales falencias del departamento de gestión de talento humano de la Constructora General </w:t>
      </w:r>
      <w:proofErr w:type="spellStart"/>
      <w:r w:rsidRPr="008457A7">
        <w:rPr>
          <w:rFonts w:ascii="Times New Roman" w:hAnsi="Times New Roman"/>
          <w:sz w:val="24"/>
          <w:szCs w:val="24"/>
        </w:rPr>
        <w:t>Services</w:t>
      </w:r>
      <w:proofErr w:type="spellEnd"/>
      <w:r w:rsidRPr="008457A7">
        <w:rPr>
          <w:rFonts w:ascii="Times New Roman" w:hAnsi="Times New Roman"/>
          <w:sz w:val="24"/>
          <w:szCs w:val="24"/>
        </w:rPr>
        <w:t xml:space="preserve"> S.A están en los procesos de selección y reclutamiento de personal, ya que su sistema no es el adecuado al momento de elegir el candidato idóneo para el puesto de trabajo, además no cuentan con programas de capacitación eficientes, existe carencia de incentivos que promuevan la motivación en el desempeño laboral de sus empleados.</w:t>
      </w:r>
    </w:p>
    <w:p w:rsidR="008457A7" w:rsidRPr="008457A7" w:rsidRDefault="008457A7" w:rsidP="008457A7">
      <w:pPr>
        <w:spacing w:after="0" w:line="360" w:lineRule="auto"/>
        <w:jc w:val="both"/>
        <w:rPr>
          <w:rFonts w:ascii="Times New Roman" w:hAnsi="Times New Roman"/>
          <w:sz w:val="24"/>
          <w:szCs w:val="24"/>
        </w:rPr>
      </w:pPr>
      <w:r w:rsidRPr="008457A7">
        <w:rPr>
          <w:rFonts w:ascii="Times New Roman" w:hAnsi="Times New Roman"/>
          <w:sz w:val="24"/>
          <w:szCs w:val="24"/>
        </w:rPr>
        <w:t xml:space="preserve">El desempeño de la división de talento humano no es el adecuado, por lo que es importante establecer procesos de gestión que constituyan una parte importante para la empresa, ya que con esto es posible </w:t>
      </w:r>
      <w:proofErr w:type="gramStart"/>
      <w:r w:rsidRPr="008457A7">
        <w:rPr>
          <w:rFonts w:ascii="Times New Roman" w:hAnsi="Times New Roman"/>
          <w:sz w:val="24"/>
          <w:szCs w:val="24"/>
        </w:rPr>
        <w:t>realizar</w:t>
      </w:r>
      <w:proofErr w:type="gramEnd"/>
      <w:r w:rsidRPr="008457A7">
        <w:rPr>
          <w:rFonts w:ascii="Times New Roman" w:hAnsi="Times New Roman"/>
          <w:sz w:val="24"/>
          <w:szCs w:val="24"/>
        </w:rPr>
        <w:t xml:space="preserve"> cada una de las actividades de forma más eficiente, con los mejores resultados.</w:t>
      </w:r>
    </w:p>
    <w:p w:rsidR="00323272" w:rsidRDefault="00323272" w:rsidP="003D62D8">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proofErr w:type="spellStart"/>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w:t>
      </w:r>
      <w:r w:rsidR="00B142E6">
        <w:rPr>
          <w:rFonts w:ascii="Times New Roman" w:eastAsia="Calibri" w:hAnsi="Times New Roman"/>
          <w:b/>
          <w:sz w:val="26"/>
          <w:szCs w:val="26"/>
          <w:lang w:eastAsia="es-EC"/>
        </w:rPr>
        <w:t>es</w:t>
      </w:r>
      <w:proofErr w:type="spellEnd"/>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Abril, M. F. (2018). Diseño de Procesos de Gestión del Talento Humano. Ambato: </w:t>
      </w:r>
      <w:proofErr w:type="spellStart"/>
      <w:r w:rsidRPr="00DD441D">
        <w:rPr>
          <w:rFonts w:ascii="Times New Roman" w:hAnsi="Times New Roman"/>
          <w:sz w:val="24"/>
          <w:szCs w:val="23"/>
        </w:rPr>
        <w:t>Megagraf</w:t>
      </w:r>
      <w:proofErr w:type="spellEnd"/>
      <w:r w:rsidRPr="00DD441D">
        <w:rPr>
          <w:rFonts w:ascii="Times New Roman" w:hAnsi="Times New Roman"/>
          <w:sz w:val="24"/>
          <w:szCs w:val="23"/>
        </w:rPr>
        <w:t>. Obtenido de https://revistas.uta.edu.ec/Books/libros%202019/diseprocgesttthh.pdf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Alles</w:t>
      </w:r>
      <w:proofErr w:type="spellEnd"/>
      <w:r w:rsidRPr="00DD441D">
        <w:rPr>
          <w:rFonts w:ascii="Times New Roman" w:hAnsi="Times New Roman"/>
          <w:sz w:val="24"/>
          <w:szCs w:val="23"/>
        </w:rPr>
        <w:t xml:space="preserve">, M. (2015). </w:t>
      </w:r>
      <w:proofErr w:type="spellStart"/>
      <w:r w:rsidRPr="00DD441D">
        <w:rPr>
          <w:rFonts w:ascii="Times New Roman" w:hAnsi="Times New Roman"/>
          <w:sz w:val="24"/>
          <w:szCs w:val="23"/>
        </w:rPr>
        <w:t>Direccion</w:t>
      </w:r>
      <w:proofErr w:type="spellEnd"/>
      <w:r w:rsidRPr="00DD441D">
        <w:rPr>
          <w:rFonts w:ascii="Times New Roman" w:hAnsi="Times New Roman"/>
          <w:sz w:val="24"/>
          <w:szCs w:val="23"/>
        </w:rPr>
        <w:t xml:space="preserve"> </w:t>
      </w:r>
      <w:proofErr w:type="spellStart"/>
      <w:r w:rsidRPr="00DD441D">
        <w:rPr>
          <w:rFonts w:ascii="Times New Roman" w:hAnsi="Times New Roman"/>
          <w:sz w:val="24"/>
          <w:szCs w:val="23"/>
        </w:rPr>
        <w:t>estretegica</w:t>
      </w:r>
      <w:proofErr w:type="spellEnd"/>
      <w:r w:rsidRPr="00DD441D">
        <w:rPr>
          <w:rFonts w:ascii="Times New Roman" w:hAnsi="Times New Roman"/>
          <w:sz w:val="24"/>
          <w:szCs w:val="23"/>
        </w:rPr>
        <w:t xml:space="preserve"> de recursos humano por competencias: gestión por competencias (Vol. 2). Buenos Aires: </w:t>
      </w:r>
      <w:proofErr w:type="spellStart"/>
      <w:r w:rsidRPr="00DD441D">
        <w:rPr>
          <w:rFonts w:ascii="Times New Roman" w:hAnsi="Times New Roman"/>
          <w:sz w:val="24"/>
          <w:szCs w:val="23"/>
        </w:rPr>
        <w:t>Granica</w:t>
      </w:r>
      <w:proofErr w:type="spellEnd"/>
      <w:r w:rsidRPr="00DD441D">
        <w:rPr>
          <w:rFonts w:ascii="Times New Roman" w:hAnsi="Times New Roman"/>
          <w:sz w:val="24"/>
          <w:szCs w:val="23"/>
        </w:rPr>
        <w:t xml:space="preserve"> S.A.</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Aretéactiva</w:t>
      </w:r>
      <w:proofErr w:type="spellEnd"/>
      <w:r w:rsidRPr="00DD441D">
        <w:rPr>
          <w:rFonts w:ascii="Times New Roman" w:hAnsi="Times New Roman"/>
          <w:sz w:val="24"/>
          <w:szCs w:val="23"/>
        </w:rPr>
        <w:t xml:space="preserve">. (10 de </w:t>
      </w:r>
      <w:proofErr w:type="gramStart"/>
      <w:r w:rsidRPr="00DD441D">
        <w:rPr>
          <w:rFonts w:ascii="Times New Roman" w:hAnsi="Times New Roman"/>
          <w:sz w:val="24"/>
          <w:szCs w:val="23"/>
        </w:rPr>
        <w:t>Abril</w:t>
      </w:r>
      <w:proofErr w:type="gramEnd"/>
      <w:r w:rsidRPr="00DD441D">
        <w:rPr>
          <w:rFonts w:ascii="Times New Roman" w:hAnsi="Times New Roman"/>
          <w:sz w:val="24"/>
          <w:szCs w:val="23"/>
        </w:rPr>
        <w:t xml:space="preserve"> de 2018). </w:t>
      </w:r>
      <w:proofErr w:type="spellStart"/>
      <w:r w:rsidRPr="00DD441D">
        <w:rPr>
          <w:rFonts w:ascii="Times New Roman" w:hAnsi="Times New Roman"/>
          <w:sz w:val="24"/>
          <w:szCs w:val="23"/>
        </w:rPr>
        <w:t>Aretéactiva</w:t>
      </w:r>
      <w:proofErr w:type="spellEnd"/>
      <w:r w:rsidRPr="00DD441D">
        <w:rPr>
          <w:rFonts w:ascii="Times New Roman" w:hAnsi="Times New Roman"/>
          <w:sz w:val="24"/>
          <w:szCs w:val="23"/>
        </w:rPr>
        <w:t>. Obtenido de https://www.arete-activa.com/evaluacion-del-desempeno-laboral-que-es-y-como-se-desarrolla/</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Asesoría, P. (19 de </w:t>
      </w:r>
      <w:proofErr w:type="gramStart"/>
      <w:r w:rsidRPr="00DD441D">
        <w:rPr>
          <w:rFonts w:ascii="Times New Roman" w:hAnsi="Times New Roman"/>
          <w:sz w:val="24"/>
          <w:szCs w:val="23"/>
        </w:rPr>
        <w:t>Febrero</w:t>
      </w:r>
      <w:proofErr w:type="gramEnd"/>
      <w:r w:rsidRPr="00DD441D">
        <w:rPr>
          <w:rFonts w:ascii="Times New Roman" w:hAnsi="Times New Roman"/>
          <w:sz w:val="24"/>
          <w:szCs w:val="23"/>
        </w:rPr>
        <w:t xml:space="preserve"> de 2018). PI Asesoría. Obtenido de https://www.piasesoria.com/importancia-de-la-gestion-del-talento-humano-en-las-empresas/</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Bermúdez, C., &amp; A., L. (2015). Capacitación: un herramienta de fortalecimiento de las pymes. </w:t>
      </w:r>
      <w:proofErr w:type="spellStart"/>
      <w:r w:rsidRPr="00DD441D">
        <w:rPr>
          <w:rFonts w:ascii="Times New Roman" w:hAnsi="Times New Roman"/>
          <w:sz w:val="24"/>
          <w:szCs w:val="23"/>
        </w:rPr>
        <w:t>InterSedes</w:t>
      </w:r>
      <w:proofErr w:type="spellEnd"/>
      <w:r w:rsidRPr="00DD441D">
        <w:rPr>
          <w:rFonts w:ascii="Times New Roman" w:hAnsi="Times New Roman"/>
          <w:sz w:val="24"/>
          <w:szCs w:val="23"/>
        </w:rPr>
        <w:t xml:space="preserve">: Revista de las Sedes </w:t>
      </w:r>
      <w:proofErr w:type="gramStart"/>
      <w:r w:rsidRPr="00DD441D">
        <w:rPr>
          <w:rFonts w:ascii="Times New Roman" w:hAnsi="Times New Roman"/>
          <w:sz w:val="24"/>
          <w:szCs w:val="23"/>
        </w:rPr>
        <w:t>Regionales ,</w:t>
      </w:r>
      <w:proofErr w:type="gramEnd"/>
      <w:r w:rsidRPr="00DD441D">
        <w:rPr>
          <w:rFonts w:ascii="Times New Roman" w:hAnsi="Times New Roman"/>
          <w:sz w:val="24"/>
          <w:szCs w:val="23"/>
        </w:rPr>
        <w:t xml:space="preserve"> XVI(33), 1-25. Obtenido de https://www.redalyc.org/pdf/666/66638602001.pdf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Cabezas, E., Andrade, D., &amp; Torres, J. (2018). Introducción a la Metodología Científica. Obtenido de file:///C:/Users/DELL/Desktop/tesis%20guia/gestion/Introduccion%20a%20la%20Metodologia%20de%20la%20investigacion%20cientifica.pdf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Cadena, J. S. (6 de </w:t>
      </w:r>
      <w:proofErr w:type="gramStart"/>
      <w:r w:rsidRPr="00DD441D">
        <w:rPr>
          <w:rFonts w:ascii="Times New Roman" w:hAnsi="Times New Roman"/>
          <w:sz w:val="24"/>
          <w:szCs w:val="23"/>
        </w:rPr>
        <w:t>Octubre</w:t>
      </w:r>
      <w:proofErr w:type="gramEnd"/>
      <w:r w:rsidRPr="00DD441D">
        <w:rPr>
          <w:rFonts w:ascii="Times New Roman" w:hAnsi="Times New Roman"/>
          <w:sz w:val="24"/>
          <w:szCs w:val="23"/>
        </w:rPr>
        <w:t xml:space="preserve"> de 2016). La </w:t>
      </w:r>
      <w:proofErr w:type="spellStart"/>
      <w:r w:rsidRPr="00DD441D">
        <w:rPr>
          <w:rFonts w:ascii="Times New Roman" w:hAnsi="Times New Roman"/>
          <w:sz w:val="24"/>
          <w:szCs w:val="23"/>
        </w:rPr>
        <w:t>administracion</w:t>
      </w:r>
      <w:proofErr w:type="spellEnd"/>
      <w:r w:rsidRPr="00DD441D">
        <w:rPr>
          <w:rFonts w:ascii="Times New Roman" w:hAnsi="Times New Roman"/>
          <w:sz w:val="24"/>
          <w:szCs w:val="23"/>
        </w:rPr>
        <w:t xml:space="preserve"> del talento humano en las empresas del sector público. Dominio de las ciencias, 2-13. Obtenido de file:///C:/Users/DELL/Downloads/Dialnet-LaAdministracionDelTalentoHumanoEnLasEmpresasDelSe-5802871%20(1).pdf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Catañeda</w:t>
      </w:r>
      <w:proofErr w:type="spellEnd"/>
      <w:r w:rsidRPr="00DD441D">
        <w:rPr>
          <w:rFonts w:ascii="Times New Roman" w:hAnsi="Times New Roman"/>
          <w:sz w:val="24"/>
          <w:szCs w:val="23"/>
        </w:rPr>
        <w:t xml:space="preserve">, D. (2016). Estudio del clima Laboral y su influencia en la productividad de los </w:t>
      </w:r>
      <w:proofErr w:type="spellStart"/>
      <w:r w:rsidRPr="00DD441D">
        <w:rPr>
          <w:rFonts w:ascii="Times New Roman" w:hAnsi="Times New Roman"/>
          <w:sz w:val="24"/>
          <w:szCs w:val="23"/>
        </w:rPr>
        <w:t>empeados</w:t>
      </w:r>
      <w:proofErr w:type="spellEnd"/>
      <w:r w:rsidRPr="00DD441D">
        <w:rPr>
          <w:rFonts w:ascii="Times New Roman" w:hAnsi="Times New Roman"/>
          <w:sz w:val="24"/>
          <w:szCs w:val="23"/>
        </w:rPr>
        <w:t xml:space="preserve"> de la </w:t>
      </w:r>
      <w:proofErr w:type="spellStart"/>
      <w:r w:rsidRPr="00DD441D">
        <w:rPr>
          <w:rFonts w:ascii="Times New Roman" w:hAnsi="Times New Roman"/>
          <w:sz w:val="24"/>
          <w:szCs w:val="23"/>
        </w:rPr>
        <w:t>Concreteras</w:t>
      </w:r>
      <w:proofErr w:type="spellEnd"/>
      <w:r w:rsidRPr="00DD441D">
        <w:rPr>
          <w:rFonts w:ascii="Times New Roman" w:hAnsi="Times New Roman"/>
          <w:sz w:val="24"/>
          <w:szCs w:val="23"/>
        </w:rPr>
        <w:t xml:space="preserve"> Granizo. Quito. Obtenido de http://repositorio.puce.edu.ec/bitstream/handle/22000/10362/Trabajo%20de%20Titulaci%c3%b3n.pdf?sequence=1&amp;isAllowed=y</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ConstructoraGeneralServices</w:t>
      </w:r>
      <w:proofErr w:type="spellEnd"/>
      <w:r w:rsidRPr="00DD441D">
        <w:rPr>
          <w:rFonts w:ascii="Times New Roman" w:hAnsi="Times New Roman"/>
          <w:sz w:val="24"/>
          <w:szCs w:val="23"/>
        </w:rPr>
        <w:t>. (2016). Riobamba-Ecuador.</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Fidas</w:t>
      </w:r>
      <w:proofErr w:type="spellEnd"/>
      <w:r w:rsidRPr="00DD441D">
        <w:rPr>
          <w:rFonts w:ascii="Times New Roman" w:hAnsi="Times New Roman"/>
          <w:sz w:val="24"/>
          <w:szCs w:val="23"/>
        </w:rPr>
        <w:t xml:space="preserve">, G. (1 de </w:t>
      </w:r>
      <w:proofErr w:type="gramStart"/>
      <w:r w:rsidRPr="00DD441D">
        <w:rPr>
          <w:rFonts w:ascii="Times New Roman" w:hAnsi="Times New Roman"/>
          <w:sz w:val="24"/>
          <w:szCs w:val="23"/>
        </w:rPr>
        <w:t>Julio</w:t>
      </w:r>
      <w:proofErr w:type="gramEnd"/>
      <w:r w:rsidRPr="00DD441D">
        <w:rPr>
          <w:rFonts w:ascii="Times New Roman" w:hAnsi="Times New Roman"/>
          <w:sz w:val="24"/>
          <w:szCs w:val="23"/>
        </w:rPr>
        <w:t xml:space="preserve"> de 2012). ISSUU. Obtenido de https://issuu.com/fidiasgerardoarias/docs/fidias_g._arias._el_proyecto_de_inv</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González, J. (2008). </w:t>
      </w:r>
      <w:proofErr w:type="spellStart"/>
      <w:r w:rsidRPr="00DD441D">
        <w:rPr>
          <w:rFonts w:ascii="Times New Roman" w:hAnsi="Times New Roman"/>
          <w:sz w:val="24"/>
          <w:szCs w:val="23"/>
        </w:rPr>
        <w:t>Psicologia</w:t>
      </w:r>
      <w:proofErr w:type="spellEnd"/>
      <w:r w:rsidRPr="00DD441D">
        <w:rPr>
          <w:rFonts w:ascii="Times New Roman" w:hAnsi="Times New Roman"/>
          <w:sz w:val="24"/>
          <w:szCs w:val="23"/>
        </w:rPr>
        <w:t xml:space="preserve"> de la </w:t>
      </w:r>
      <w:proofErr w:type="gramStart"/>
      <w:r w:rsidRPr="00DD441D">
        <w:rPr>
          <w:rFonts w:ascii="Times New Roman" w:hAnsi="Times New Roman"/>
          <w:sz w:val="24"/>
          <w:szCs w:val="23"/>
        </w:rPr>
        <w:t>Motivación .</w:t>
      </w:r>
      <w:proofErr w:type="gramEnd"/>
      <w:r w:rsidRPr="00DD441D">
        <w:rPr>
          <w:rFonts w:ascii="Times New Roman" w:hAnsi="Times New Roman"/>
          <w:sz w:val="24"/>
          <w:szCs w:val="23"/>
        </w:rPr>
        <w:t xml:space="preserve"> Cuba: Ciencias Médicas.</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Hernández, Hernández, Batista, &amp; Tejada. (2017)</w:t>
      </w:r>
      <w:proofErr w:type="gramStart"/>
      <w:r w:rsidRPr="00DD441D">
        <w:rPr>
          <w:rFonts w:ascii="Times New Roman" w:hAnsi="Times New Roman"/>
          <w:sz w:val="24"/>
          <w:szCs w:val="23"/>
        </w:rPr>
        <w:t>. ¿</w:t>
      </w:r>
      <w:proofErr w:type="gramEnd"/>
      <w:r w:rsidRPr="00DD441D">
        <w:rPr>
          <w:rFonts w:ascii="Times New Roman" w:hAnsi="Times New Roman"/>
          <w:sz w:val="24"/>
          <w:szCs w:val="23"/>
        </w:rPr>
        <w:t xml:space="preserve">Chi cuadrado o Ji cuadrado? Revista </w:t>
      </w:r>
      <w:proofErr w:type="spellStart"/>
      <w:r w:rsidRPr="00DD441D">
        <w:rPr>
          <w:rFonts w:ascii="Times New Roman" w:hAnsi="Times New Roman"/>
          <w:sz w:val="24"/>
          <w:szCs w:val="23"/>
        </w:rPr>
        <w:t>CientÍfica</w:t>
      </w:r>
      <w:proofErr w:type="spellEnd"/>
      <w:r w:rsidRPr="00DD441D">
        <w:rPr>
          <w:rFonts w:ascii="Times New Roman" w:hAnsi="Times New Roman"/>
          <w:sz w:val="24"/>
          <w:szCs w:val="23"/>
        </w:rPr>
        <w:t xml:space="preserve"> Villa Clara, 294-295. Obtenido de http://scielo.sld.cu/pdf/mdc/v21n4/mdc01417.pdf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Lozano, C., &amp; Janeth, L. (2007). El talento humano, una estrategia de </w:t>
      </w:r>
      <w:proofErr w:type="spellStart"/>
      <w:r w:rsidRPr="00DD441D">
        <w:rPr>
          <w:rFonts w:ascii="Times New Roman" w:hAnsi="Times New Roman"/>
          <w:sz w:val="24"/>
          <w:szCs w:val="23"/>
        </w:rPr>
        <w:t>exito</w:t>
      </w:r>
      <w:proofErr w:type="spellEnd"/>
      <w:r w:rsidRPr="00DD441D">
        <w:rPr>
          <w:rFonts w:ascii="Times New Roman" w:hAnsi="Times New Roman"/>
          <w:sz w:val="24"/>
          <w:szCs w:val="23"/>
        </w:rPr>
        <w:t xml:space="preserve"> en las empresas culturales. Revista Escuela de Administración de Negocios, 147-164. Obtenido de https://www.redalyc.org/pdf/206/20606008.pdf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Oscco</w:t>
      </w:r>
      <w:proofErr w:type="spellEnd"/>
      <w:r w:rsidRPr="00DD441D">
        <w:rPr>
          <w:rFonts w:ascii="Times New Roman" w:hAnsi="Times New Roman"/>
          <w:sz w:val="24"/>
          <w:szCs w:val="23"/>
        </w:rPr>
        <w:t xml:space="preserve">, H. (2015). </w:t>
      </w:r>
      <w:proofErr w:type="spellStart"/>
      <w:r w:rsidRPr="00DD441D">
        <w:rPr>
          <w:rFonts w:ascii="Times New Roman" w:hAnsi="Times New Roman"/>
          <w:sz w:val="24"/>
          <w:szCs w:val="23"/>
        </w:rPr>
        <w:t>Gestion</w:t>
      </w:r>
      <w:proofErr w:type="spellEnd"/>
      <w:r w:rsidRPr="00DD441D">
        <w:rPr>
          <w:rFonts w:ascii="Times New Roman" w:hAnsi="Times New Roman"/>
          <w:sz w:val="24"/>
          <w:szCs w:val="23"/>
        </w:rPr>
        <w:t xml:space="preserve"> del talento humano y su </w:t>
      </w:r>
      <w:proofErr w:type="spellStart"/>
      <w:r w:rsidRPr="00DD441D">
        <w:rPr>
          <w:rFonts w:ascii="Times New Roman" w:hAnsi="Times New Roman"/>
          <w:sz w:val="24"/>
          <w:szCs w:val="23"/>
        </w:rPr>
        <w:t>relacion</w:t>
      </w:r>
      <w:proofErr w:type="spellEnd"/>
      <w:r w:rsidRPr="00DD441D">
        <w:rPr>
          <w:rFonts w:ascii="Times New Roman" w:hAnsi="Times New Roman"/>
          <w:sz w:val="24"/>
          <w:szCs w:val="23"/>
        </w:rPr>
        <w:t xml:space="preserve"> con el desempeño laboral del personal de la municipalidad distrital de Pachuca-Andahuaylas-Apurimac.2014. Andahuaylas.</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Paredes, H. (s.f.). </w:t>
      </w:r>
      <w:proofErr w:type="spellStart"/>
      <w:r w:rsidRPr="00DD441D">
        <w:rPr>
          <w:rFonts w:ascii="Times New Roman" w:hAnsi="Times New Roman"/>
          <w:sz w:val="24"/>
          <w:szCs w:val="23"/>
        </w:rPr>
        <w:t>Visma</w:t>
      </w:r>
      <w:proofErr w:type="spellEnd"/>
      <w:r w:rsidRPr="00DD441D">
        <w:rPr>
          <w:rFonts w:ascii="Times New Roman" w:hAnsi="Times New Roman"/>
          <w:sz w:val="24"/>
          <w:szCs w:val="23"/>
        </w:rPr>
        <w:t>. Obtenido de https://www.infocapitalhumano.pe/columnistas/rh-tendencias/la-gestion-del-talento-humano-por-competencias/</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Peçanha</w:t>
      </w:r>
      <w:proofErr w:type="spellEnd"/>
      <w:r w:rsidRPr="00DD441D">
        <w:rPr>
          <w:rFonts w:ascii="Times New Roman" w:hAnsi="Times New Roman"/>
          <w:sz w:val="24"/>
          <w:szCs w:val="23"/>
        </w:rPr>
        <w:t xml:space="preserve">, V. (20 de </w:t>
      </w:r>
      <w:proofErr w:type="gramStart"/>
      <w:r w:rsidRPr="00DD441D">
        <w:rPr>
          <w:rFonts w:ascii="Times New Roman" w:hAnsi="Times New Roman"/>
          <w:sz w:val="24"/>
          <w:szCs w:val="23"/>
        </w:rPr>
        <w:t>Marzo</w:t>
      </w:r>
      <w:proofErr w:type="gramEnd"/>
      <w:r w:rsidRPr="00DD441D">
        <w:rPr>
          <w:rFonts w:ascii="Times New Roman" w:hAnsi="Times New Roman"/>
          <w:sz w:val="24"/>
          <w:szCs w:val="23"/>
        </w:rPr>
        <w:t xml:space="preserve"> de 2020). </w:t>
      </w:r>
      <w:proofErr w:type="spellStart"/>
      <w:r w:rsidRPr="00DD441D">
        <w:rPr>
          <w:rFonts w:ascii="Times New Roman" w:hAnsi="Times New Roman"/>
          <w:sz w:val="24"/>
          <w:szCs w:val="23"/>
        </w:rPr>
        <w:t>Rockcontent</w:t>
      </w:r>
      <w:proofErr w:type="spellEnd"/>
      <w:r w:rsidRPr="00DD441D">
        <w:rPr>
          <w:rFonts w:ascii="Times New Roman" w:hAnsi="Times New Roman"/>
          <w:sz w:val="24"/>
          <w:szCs w:val="23"/>
        </w:rPr>
        <w:t>. Obtenido de https://rockcontent.com/es/blog/gestion-por-competencias/</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Pérez, O. (10 de </w:t>
      </w:r>
      <w:proofErr w:type="gramStart"/>
      <w:r w:rsidRPr="00DD441D">
        <w:rPr>
          <w:rFonts w:ascii="Times New Roman" w:hAnsi="Times New Roman"/>
          <w:sz w:val="24"/>
          <w:szCs w:val="23"/>
        </w:rPr>
        <w:t>Noviembre</w:t>
      </w:r>
      <w:proofErr w:type="gramEnd"/>
      <w:r w:rsidRPr="00DD441D">
        <w:rPr>
          <w:rFonts w:ascii="Times New Roman" w:hAnsi="Times New Roman"/>
          <w:sz w:val="24"/>
          <w:szCs w:val="23"/>
        </w:rPr>
        <w:t xml:space="preserve"> de 2014). </w:t>
      </w:r>
      <w:proofErr w:type="spellStart"/>
      <w:r w:rsidRPr="00DD441D">
        <w:rPr>
          <w:rFonts w:ascii="Times New Roman" w:hAnsi="Times New Roman"/>
          <w:sz w:val="24"/>
          <w:szCs w:val="23"/>
        </w:rPr>
        <w:t>PeopleNext</w:t>
      </w:r>
      <w:proofErr w:type="spellEnd"/>
      <w:r w:rsidRPr="00DD441D">
        <w:rPr>
          <w:rFonts w:ascii="Times New Roman" w:hAnsi="Times New Roman"/>
          <w:sz w:val="24"/>
          <w:szCs w:val="23"/>
        </w:rPr>
        <w:t>. Obtenido de https://blog.peoplenext.com.mx/beneficios-de-una-evaluacion-de-desempeno-para-tu-empresa</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Pérez, O. (26 de </w:t>
      </w:r>
      <w:proofErr w:type="gramStart"/>
      <w:r w:rsidRPr="00DD441D">
        <w:rPr>
          <w:rFonts w:ascii="Times New Roman" w:hAnsi="Times New Roman"/>
          <w:sz w:val="24"/>
          <w:szCs w:val="23"/>
        </w:rPr>
        <w:t>Junio</w:t>
      </w:r>
      <w:proofErr w:type="gramEnd"/>
      <w:r w:rsidRPr="00DD441D">
        <w:rPr>
          <w:rFonts w:ascii="Times New Roman" w:hAnsi="Times New Roman"/>
          <w:sz w:val="24"/>
          <w:szCs w:val="23"/>
        </w:rPr>
        <w:t xml:space="preserve"> de 2019). </w:t>
      </w:r>
      <w:proofErr w:type="spellStart"/>
      <w:r w:rsidRPr="00DD441D">
        <w:rPr>
          <w:rFonts w:ascii="Times New Roman" w:hAnsi="Times New Roman"/>
          <w:sz w:val="24"/>
          <w:szCs w:val="23"/>
        </w:rPr>
        <w:t>PeopleNetx</w:t>
      </w:r>
      <w:proofErr w:type="spellEnd"/>
      <w:r w:rsidRPr="00DD441D">
        <w:rPr>
          <w:rFonts w:ascii="Times New Roman" w:hAnsi="Times New Roman"/>
          <w:sz w:val="24"/>
          <w:szCs w:val="23"/>
        </w:rPr>
        <w:t>. Obtenido de https://blog.peoplenext.com.mx/las-mejores-tecnicas-para-una-evaluacion-de-desempeno-exitosa</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Pérez, O. (8 de </w:t>
      </w:r>
      <w:proofErr w:type="gramStart"/>
      <w:r w:rsidRPr="00DD441D">
        <w:rPr>
          <w:rFonts w:ascii="Times New Roman" w:hAnsi="Times New Roman"/>
          <w:sz w:val="24"/>
          <w:szCs w:val="23"/>
        </w:rPr>
        <w:t>Abril</w:t>
      </w:r>
      <w:proofErr w:type="gramEnd"/>
      <w:r w:rsidRPr="00DD441D">
        <w:rPr>
          <w:rFonts w:ascii="Times New Roman" w:hAnsi="Times New Roman"/>
          <w:sz w:val="24"/>
          <w:szCs w:val="23"/>
        </w:rPr>
        <w:t xml:space="preserve"> de 2019). </w:t>
      </w:r>
      <w:proofErr w:type="spellStart"/>
      <w:r w:rsidRPr="00DD441D">
        <w:rPr>
          <w:rFonts w:ascii="Times New Roman" w:hAnsi="Times New Roman"/>
          <w:sz w:val="24"/>
          <w:szCs w:val="23"/>
        </w:rPr>
        <w:t>PeopleNetx</w:t>
      </w:r>
      <w:proofErr w:type="spellEnd"/>
      <w:r w:rsidRPr="00DD441D">
        <w:rPr>
          <w:rFonts w:ascii="Times New Roman" w:hAnsi="Times New Roman"/>
          <w:sz w:val="24"/>
          <w:szCs w:val="23"/>
        </w:rPr>
        <w:t>. Obtenido de https://blog.peoplenext.com.mx/principales-beneficios-de-una-evaluacion-de-desempeno-para-tu-empresa</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Pico, L. V. (2016). La </w:t>
      </w:r>
      <w:proofErr w:type="spellStart"/>
      <w:r w:rsidRPr="00DD441D">
        <w:rPr>
          <w:rFonts w:ascii="Times New Roman" w:hAnsi="Times New Roman"/>
          <w:sz w:val="24"/>
          <w:szCs w:val="23"/>
        </w:rPr>
        <w:t>Gestion</w:t>
      </w:r>
      <w:proofErr w:type="spellEnd"/>
      <w:r w:rsidRPr="00DD441D">
        <w:rPr>
          <w:rFonts w:ascii="Times New Roman" w:hAnsi="Times New Roman"/>
          <w:sz w:val="24"/>
          <w:szCs w:val="23"/>
        </w:rPr>
        <w:t xml:space="preserve"> del Talento Humano, recurso indispensable para la organización en el entorno competitivo actual. </w:t>
      </w:r>
      <w:proofErr w:type="spellStart"/>
      <w:r w:rsidRPr="00DD441D">
        <w:rPr>
          <w:rFonts w:ascii="Times New Roman" w:hAnsi="Times New Roman"/>
          <w:sz w:val="24"/>
          <w:szCs w:val="23"/>
        </w:rPr>
        <w:t>Vol</w:t>
      </w:r>
      <w:proofErr w:type="spellEnd"/>
      <w:r w:rsidRPr="00DD441D">
        <w:rPr>
          <w:rFonts w:ascii="Times New Roman" w:hAnsi="Times New Roman"/>
          <w:sz w:val="24"/>
          <w:szCs w:val="23"/>
        </w:rPr>
        <w:t xml:space="preserve"> 1, </w:t>
      </w:r>
      <w:proofErr w:type="gramStart"/>
      <w:r w:rsidRPr="00DD441D">
        <w:rPr>
          <w:rFonts w:ascii="Times New Roman" w:hAnsi="Times New Roman"/>
          <w:sz w:val="24"/>
          <w:szCs w:val="23"/>
        </w:rPr>
        <w:t>Pagina</w:t>
      </w:r>
      <w:proofErr w:type="gramEnd"/>
      <w:r w:rsidRPr="00DD441D">
        <w:rPr>
          <w:rFonts w:ascii="Times New Roman" w:hAnsi="Times New Roman"/>
          <w:sz w:val="24"/>
          <w:szCs w:val="23"/>
        </w:rPr>
        <w:t xml:space="preserve"> 98. Obtenido de file:///C:/Users/DELL/Downloads/Dialnet-LaGestionDelTalentoHumanoRecursoIndispensableParaL-6183824.pdf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Quintero, N., Africano, N., &amp; </w:t>
      </w:r>
      <w:proofErr w:type="spellStart"/>
      <w:r w:rsidRPr="00DD441D">
        <w:rPr>
          <w:rFonts w:ascii="Times New Roman" w:hAnsi="Times New Roman"/>
          <w:sz w:val="24"/>
          <w:szCs w:val="23"/>
        </w:rPr>
        <w:t>Faría</w:t>
      </w:r>
      <w:proofErr w:type="spellEnd"/>
      <w:r w:rsidRPr="00DD441D">
        <w:rPr>
          <w:rFonts w:ascii="Times New Roman" w:hAnsi="Times New Roman"/>
          <w:sz w:val="24"/>
          <w:szCs w:val="23"/>
        </w:rPr>
        <w:t xml:space="preserve">, E. (2008). Clima organizacional y el desempeño laboral del personal empresa vigilantes asociados costa oriental del lago. </w:t>
      </w:r>
      <w:proofErr w:type="spellStart"/>
      <w:r w:rsidRPr="00DD441D">
        <w:rPr>
          <w:rFonts w:ascii="Times New Roman" w:hAnsi="Times New Roman"/>
          <w:sz w:val="24"/>
          <w:szCs w:val="23"/>
        </w:rPr>
        <w:t>Negotium</w:t>
      </w:r>
      <w:proofErr w:type="spellEnd"/>
      <w:r w:rsidRPr="00DD441D">
        <w:rPr>
          <w:rFonts w:ascii="Times New Roman" w:hAnsi="Times New Roman"/>
          <w:sz w:val="24"/>
          <w:szCs w:val="23"/>
        </w:rPr>
        <w:t>, pg. 40,41.</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Ramírez, D. (2006). La importancia de la evaluación del desempeño en la Gerencia de la </w:t>
      </w:r>
      <w:proofErr w:type="gramStart"/>
      <w:r w:rsidRPr="00DD441D">
        <w:rPr>
          <w:rFonts w:ascii="Times New Roman" w:hAnsi="Times New Roman"/>
          <w:sz w:val="24"/>
          <w:szCs w:val="23"/>
        </w:rPr>
        <w:t>Ciencia .</w:t>
      </w:r>
      <w:proofErr w:type="gramEnd"/>
      <w:r w:rsidRPr="00DD441D">
        <w:rPr>
          <w:rFonts w:ascii="Times New Roman" w:hAnsi="Times New Roman"/>
          <w:sz w:val="24"/>
          <w:szCs w:val="23"/>
        </w:rPr>
        <w:t xml:space="preserve"> Ciencias </w:t>
      </w:r>
      <w:proofErr w:type="spellStart"/>
      <w:proofErr w:type="gramStart"/>
      <w:r w:rsidRPr="00DD441D">
        <w:rPr>
          <w:rFonts w:ascii="Times New Roman" w:hAnsi="Times New Roman"/>
          <w:sz w:val="24"/>
          <w:szCs w:val="23"/>
        </w:rPr>
        <w:t>Holguin</w:t>
      </w:r>
      <w:proofErr w:type="spellEnd"/>
      <w:r w:rsidRPr="00DD441D">
        <w:rPr>
          <w:rFonts w:ascii="Times New Roman" w:hAnsi="Times New Roman"/>
          <w:sz w:val="24"/>
          <w:szCs w:val="23"/>
        </w:rPr>
        <w:t xml:space="preserve"> ,</w:t>
      </w:r>
      <w:proofErr w:type="gramEnd"/>
      <w:r w:rsidRPr="00DD441D">
        <w:rPr>
          <w:rFonts w:ascii="Times New Roman" w:hAnsi="Times New Roman"/>
          <w:sz w:val="24"/>
          <w:szCs w:val="23"/>
        </w:rPr>
        <w:t xml:space="preserve"> 1-8. Obtenido de https://www.redalyc.org/pdf/1815/181517920002.pdf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Redrobán</w:t>
      </w:r>
      <w:proofErr w:type="spellEnd"/>
      <w:r w:rsidRPr="00DD441D">
        <w:rPr>
          <w:rFonts w:ascii="Times New Roman" w:hAnsi="Times New Roman"/>
          <w:sz w:val="24"/>
          <w:szCs w:val="23"/>
        </w:rPr>
        <w:t xml:space="preserve">, M. (2015). La </w:t>
      </w:r>
      <w:proofErr w:type="spellStart"/>
      <w:r w:rsidRPr="00DD441D">
        <w:rPr>
          <w:rFonts w:ascii="Times New Roman" w:hAnsi="Times New Roman"/>
          <w:sz w:val="24"/>
          <w:szCs w:val="23"/>
        </w:rPr>
        <w:t>evaluacion</w:t>
      </w:r>
      <w:proofErr w:type="spellEnd"/>
      <w:r w:rsidRPr="00DD441D">
        <w:rPr>
          <w:rFonts w:ascii="Times New Roman" w:hAnsi="Times New Roman"/>
          <w:sz w:val="24"/>
          <w:szCs w:val="23"/>
        </w:rPr>
        <w:t xml:space="preserve"> de desempeño y su </w:t>
      </w:r>
      <w:proofErr w:type="spellStart"/>
      <w:r w:rsidRPr="00DD441D">
        <w:rPr>
          <w:rFonts w:ascii="Times New Roman" w:hAnsi="Times New Roman"/>
          <w:sz w:val="24"/>
          <w:szCs w:val="23"/>
        </w:rPr>
        <w:t>relacion</w:t>
      </w:r>
      <w:proofErr w:type="spellEnd"/>
      <w:r w:rsidRPr="00DD441D">
        <w:rPr>
          <w:rFonts w:ascii="Times New Roman" w:hAnsi="Times New Roman"/>
          <w:sz w:val="24"/>
          <w:szCs w:val="23"/>
        </w:rPr>
        <w:t xml:space="preserve"> con el rendimiento laboral en la empresa Jara Seguridad. Quito-Ecuador.</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Robbins</w:t>
      </w:r>
      <w:proofErr w:type="spellEnd"/>
      <w:r w:rsidRPr="00DD441D">
        <w:rPr>
          <w:rFonts w:ascii="Times New Roman" w:hAnsi="Times New Roman"/>
          <w:sz w:val="24"/>
          <w:szCs w:val="23"/>
        </w:rPr>
        <w:t xml:space="preserve">, S. (2009). Clima </w:t>
      </w:r>
      <w:proofErr w:type="gramStart"/>
      <w:r w:rsidRPr="00DD441D">
        <w:rPr>
          <w:rFonts w:ascii="Times New Roman" w:hAnsi="Times New Roman"/>
          <w:sz w:val="24"/>
          <w:szCs w:val="23"/>
        </w:rPr>
        <w:t>Organizacional .</w:t>
      </w:r>
      <w:proofErr w:type="gramEnd"/>
      <w:r w:rsidRPr="00DD441D">
        <w:rPr>
          <w:rFonts w:ascii="Times New Roman" w:hAnsi="Times New Roman"/>
          <w:sz w:val="24"/>
          <w:szCs w:val="23"/>
        </w:rPr>
        <w:t xml:space="preserve"> México: Pearson </w:t>
      </w:r>
      <w:proofErr w:type="gramStart"/>
      <w:r w:rsidRPr="00DD441D">
        <w:rPr>
          <w:rFonts w:ascii="Times New Roman" w:hAnsi="Times New Roman"/>
          <w:sz w:val="24"/>
          <w:szCs w:val="23"/>
        </w:rPr>
        <w:t>Education .</w:t>
      </w:r>
      <w:proofErr w:type="gramEnd"/>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Rondan, M., &amp; M, A. (2016). </w:t>
      </w:r>
      <w:proofErr w:type="spellStart"/>
      <w:r w:rsidRPr="00DD441D">
        <w:rPr>
          <w:rFonts w:ascii="Times New Roman" w:hAnsi="Times New Roman"/>
          <w:sz w:val="24"/>
          <w:szCs w:val="23"/>
        </w:rPr>
        <w:t>Gestion</w:t>
      </w:r>
      <w:proofErr w:type="spellEnd"/>
      <w:r w:rsidRPr="00DD441D">
        <w:rPr>
          <w:rFonts w:ascii="Times New Roman" w:hAnsi="Times New Roman"/>
          <w:sz w:val="24"/>
          <w:szCs w:val="23"/>
        </w:rPr>
        <w:t xml:space="preserve"> del talento humano en organizaciones educativas. Revista de Investigación, 148-165. Obtenido de https://www.redalyc.org/pdf/3761/376147131008.pdf</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Santos, J. (2017). </w:t>
      </w:r>
      <w:proofErr w:type="spellStart"/>
      <w:r w:rsidRPr="00DD441D">
        <w:rPr>
          <w:rFonts w:ascii="Times New Roman" w:hAnsi="Times New Roman"/>
          <w:sz w:val="24"/>
          <w:szCs w:val="23"/>
        </w:rPr>
        <w:t>Gestion</w:t>
      </w:r>
      <w:proofErr w:type="spellEnd"/>
      <w:r w:rsidRPr="00DD441D">
        <w:rPr>
          <w:rFonts w:ascii="Times New Roman" w:hAnsi="Times New Roman"/>
          <w:sz w:val="24"/>
          <w:szCs w:val="23"/>
        </w:rPr>
        <w:t xml:space="preserve"> de </w:t>
      </w:r>
      <w:proofErr w:type="gramStart"/>
      <w:r w:rsidRPr="00DD441D">
        <w:rPr>
          <w:rFonts w:ascii="Times New Roman" w:hAnsi="Times New Roman"/>
          <w:sz w:val="24"/>
          <w:szCs w:val="23"/>
        </w:rPr>
        <w:t>los recursos humano</w:t>
      </w:r>
      <w:proofErr w:type="gramEnd"/>
      <w:r w:rsidRPr="00DD441D">
        <w:rPr>
          <w:rFonts w:ascii="Times New Roman" w:hAnsi="Times New Roman"/>
          <w:sz w:val="24"/>
          <w:szCs w:val="23"/>
        </w:rPr>
        <w:t xml:space="preserve"> y su incidencia en el rendimiento de los empleados en los almacenes Aguirre en el </w:t>
      </w:r>
      <w:proofErr w:type="spellStart"/>
      <w:r w:rsidRPr="00DD441D">
        <w:rPr>
          <w:rFonts w:ascii="Times New Roman" w:hAnsi="Times New Roman"/>
          <w:sz w:val="24"/>
          <w:szCs w:val="23"/>
        </w:rPr>
        <w:t>canton</w:t>
      </w:r>
      <w:proofErr w:type="spellEnd"/>
      <w:r w:rsidRPr="00DD441D">
        <w:rPr>
          <w:rFonts w:ascii="Times New Roman" w:hAnsi="Times New Roman"/>
          <w:sz w:val="24"/>
          <w:szCs w:val="23"/>
        </w:rPr>
        <w:t xml:space="preserve"> Babahoyo. Babahoyo- Ecuador.</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Tiposdeinvestigacion</w:t>
      </w:r>
      <w:proofErr w:type="spellEnd"/>
      <w:r w:rsidRPr="00DD441D">
        <w:rPr>
          <w:rFonts w:ascii="Times New Roman" w:hAnsi="Times New Roman"/>
          <w:sz w:val="24"/>
          <w:szCs w:val="23"/>
        </w:rPr>
        <w:t>. (2018). Obtenido de https://tiposdeinvestigacion.org/hipotetico-deductivo/</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proofErr w:type="spellStart"/>
      <w:r w:rsidRPr="00DD441D">
        <w:rPr>
          <w:rFonts w:ascii="Times New Roman" w:hAnsi="Times New Roman"/>
          <w:sz w:val="24"/>
          <w:szCs w:val="23"/>
        </w:rPr>
        <w:t>Usinia</w:t>
      </w:r>
      <w:proofErr w:type="spellEnd"/>
      <w:r w:rsidRPr="00DD441D">
        <w:rPr>
          <w:rFonts w:ascii="Times New Roman" w:hAnsi="Times New Roman"/>
          <w:sz w:val="24"/>
          <w:szCs w:val="23"/>
        </w:rPr>
        <w:t xml:space="preserve">, A. (2016). </w:t>
      </w:r>
      <w:proofErr w:type="spellStart"/>
      <w:r w:rsidRPr="00DD441D">
        <w:rPr>
          <w:rFonts w:ascii="Times New Roman" w:hAnsi="Times New Roman"/>
          <w:sz w:val="24"/>
          <w:szCs w:val="23"/>
        </w:rPr>
        <w:t>Gestion</w:t>
      </w:r>
      <w:proofErr w:type="spellEnd"/>
      <w:r w:rsidRPr="00DD441D">
        <w:rPr>
          <w:rFonts w:ascii="Times New Roman" w:hAnsi="Times New Roman"/>
          <w:sz w:val="24"/>
          <w:szCs w:val="23"/>
        </w:rPr>
        <w:t xml:space="preserve"> de Talento Humano en las </w:t>
      </w:r>
      <w:proofErr w:type="spellStart"/>
      <w:r w:rsidRPr="00DD441D">
        <w:rPr>
          <w:rFonts w:ascii="Times New Roman" w:hAnsi="Times New Roman"/>
          <w:sz w:val="24"/>
          <w:szCs w:val="23"/>
        </w:rPr>
        <w:t>hosterias</w:t>
      </w:r>
      <w:proofErr w:type="spellEnd"/>
      <w:r w:rsidRPr="00DD441D">
        <w:rPr>
          <w:rFonts w:ascii="Times New Roman" w:hAnsi="Times New Roman"/>
          <w:sz w:val="24"/>
          <w:szCs w:val="23"/>
        </w:rPr>
        <w:t xml:space="preserve"> de la cuidad de </w:t>
      </w:r>
      <w:proofErr w:type="spellStart"/>
      <w:r w:rsidRPr="00DD441D">
        <w:rPr>
          <w:rFonts w:ascii="Times New Roman" w:hAnsi="Times New Roman"/>
          <w:sz w:val="24"/>
          <w:szCs w:val="23"/>
        </w:rPr>
        <w:t>riobamba</w:t>
      </w:r>
      <w:proofErr w:type="spellEnd"/>
      <w:r w:rsidRPr="00DD441D">
        <w:rPr>
          <w:rFonts w:ascii="Times New Roman" w:hAnsi="Times New Roman"/>
          <w:sz w:val="24"/>
          <w:szCs w:val="23"/>
        </w:rPr>
        <w:t xml:space="preserve"> para mejorar al servicio al cliente. Riobamba-Ecuador.</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Vallejo, L. (2016). </w:t>
      </w:r>
      <w:proofErr w:type="spellStart"/>
      <w:r w:rsidRPr="00DD441D">
        <w:rPr>
          <w:rFonts w:ascii="Times New Roman" w:hAnsi="Times New Roman"/>
          <w:sz w:val="24"/>
          <w:szCs w:val="23"/>
        </w:rPr>
        <w:t>Gestion</w:t>
      </w:r>
      <w:proofErr w:type="spellEnd"/>
      <w:r w:rsidRPr="00DD441D">
        <w:rPr>
          <w:rFonts w:ascii="Times New Roman" w:hAnsi="Times New Roman"/>
          <w:sz w:val="24"/>
          <w:szCs w:val="23"/>
        </w:rPr>
        <w:t xml:space="preserve"> del Talento Humano. Riobamba -Ecuador: La Caracola.</w:t>
      </w:r>
    </w:p>
    <w:p w:rsidR="00DD441D" w:rsidRPr="00DD441D"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Vallejo, L. (2016). Gestión del talento humano. Aval </w:t>
      </w:r>
      <w:proofErr w:type="spellStart"/>
      <w:r w:rsidRPr="00DD441D">
        <w:rPr>
          <w:rFonts w:ascii="Times New Roman" w:hAnsi="Times New Roman"/>
          <w:sz w:val="24"/>
          <w:szCs w:val="23"/>
        </w:rPr>
        <w:t>Espoch</w:t>
      </w:r>
      <w:proofErr w:type="spellEnd"/>
      <w:r w:rsidRPr="00DD441D">
        <w:rPr>
          <w:rFonts w:ascii="Times New Roman" w:hAnsi="Times New Roman"/>
          <w:sz w:val="24"/>
          <w:szCs w:val="23"/>
        </w:rPr>
        <w:t>, 133.</w:t>
      </w:r>
    </w:p>
    <w:p w:rsidR="00751051" w:rsidRPr="00751051" w:rsidRDefault="00DD441D" w:rsidP="00DD441D">
      <w:pPr>
        <w:pStyle w:val="Prrafodelista"/>
        <w:numPr>
          <w:ilvl w:val="1"/>
          <w:numId w:val="6"/>
        </w:numPr>
        <w:spacing w:after="0" w:line="360" w:lineRule="auto"/>
        <w:ind w:left="709" w:hanging="589"/>
        <w:jc w:val="both"/>
        <w:rPr>
          <w:rFonts w:ascii="Times New Roman" w:hAnsi="Times New Roman"/>
          <w:sz w:val="24"/>
          <w:szCs w:val="23"/>
        </w:rPr>
      </w:pPr>
      <w:r w:rsidRPr="00DD441D">
        <w:rPr>
          <w:rFonts w:ascii="Times New Roman" w:hAnsi="Times New Roman"/>
          <w:sz w:val="24"/>
          <w:szCs w:val="23"/>
        </w:rPr>
        <w:t xml:space="preserve">Vásquez, A., &amp; Lara, &amp;. J. (2015). </w:t>
      </w:r>
      <w:proofErr w:type="spellStart"/>
      <w:r w:rsidRPr="00DD441D">
        <w:rPr>
          <w:rFonts w:ascii="Times New Roman" w:hAnsi="Times New Roman"/>
          <w:sz w:val="24"/>
          <w:szCs w:val="23"/>
        </w:rPr>
        <w:t>OverBlog</w:t>
      </w:r>
      <w:proofErr w:type="spellEnd"/>
      <w:r w:rsidRPr="00DD441D">
        <w:rPr>
          <w:rFonts w:ascii="Times New Roman" w:hAnsi="Times New Roman"/>
          <w:sz w:val="24"/>
          <w:szCs w:val="23"/>
        </w:rPr>
        <w:t>. Obtenido de http://google.over-blog.es/article-%2028524229.html</w:t>
      </w:r>
    </w:p>
    <w:p w:rsidR="00D20A4C" w:rsidRPr="005211EC" w:rsidRDefault="00D20A4C" w:rsidP="00751051">
      <w:pPr>
        <w:pStyle w:val="Prrafodelista"/>
        <w:spacing w:after="0" w:line="360" w:lineRule="auto"/>
        <w:ind w:left="993" w:right="-1"/>
        <w:jc w:val="both"/>
        <w:rPr>
          <w:rFonts w:ascii="Times New Roman" w:hAnsi="Times New Roman"/>
          <w:sz w:val="23"/>
          <w:szCs w:val="23"/>
        </w:rPr>
      </w:pPr>
    </w:p>
    <w:p w:rsidR="001B6B7D" w:rsidRDefault="001B6B7D" w:rsidP="00173DF9">
      <w:pPr>
        <w:pStyle w:val="Prrafodelista"/>
        <w:spacing w:after="0" w:line="360" w:lineRule="auto"/>
        <w:ind w:left="851" w:right="-1"/>
        <w:jc w:val="both"/>
        <w:rPr>
          <w:rFonts w:ascii="Times New Roman" w:hAnsi="Times New Roman"/>
          <w:sz w:val="24"/>
          <w:szCs w:val="23"/>
        </w:rPr>
      </w:pPr>
    </w:p>
    <w:p w:rsidR="00B142E6" w:rsidRDefault="00B142E6" w:rsidP="00173DF9">
      <w:pPr>
        <w:pStyle w:val="Prrafodelista"/>
        <w:spacing w:after="0" w:line="360" w:lineRule="auto"/>
        <w:ind w:left="851" w:right="-1"/>
        <w:jc w:val="both"/>
        <w:rPr>
          <w:rFonts w:ascii="Times New Roman" w:hAnsi="Times New Roman"/>
          <w:sz w:val="24"/>
          <w:szCs w:val="23"/>
        </w:rPr>
      </w:pPr>
    </w:p>
    <w:p w:rsidR="00B142E6" w:rsidRDefault="00B142E6" w:rsidP="00173DF9">
      <w:pPr>
        <w:pStyle w:val="Prrafodelista"/>
        <w:spacing w:after="0" w:line="360" w:lineRule="auto"/>
        <w:ind w:left="851" w:right="-1"/>
        <w:jc w:val="both"/>
        <w:rPr>
          <w:rFonts w:ascii="Times New Roman" w:hAnsi="Times New Roman"/>
          <w:sz w:val="24"/>
          <w:szCs w:val="23"/>
        </w:rPr>
      </w:pPr>
    </w:p>
    <w:p w:rsidR="00B142E6" w:rsidRDefault="00B142E6" w:rsidP="00173DF9">
      <w:pPr>
        <w:pStyle w:val="Prrafodelista"/>
        <w:spacing w:after="0" w:line="360" w:lineRule="auto"/>
        <w:ind w:left="851" w:right="-1"/>
        <w:jc w:val="both"/>
        <w:rPr>
          <w:rFonts w:ascii="Times New Roman" w:hAnsi="Times New Roman"/>
          <w:sz w:val="24"/>
          <w:szCs w:val="23"/>
        </w:rPr>
      </w:pPr>
    </w:p>
    <w:p w:rsidR="00B142E6" w:rsidRDefault="00B142E6" w:rsidP="00173DF9">
      <w:pPr>
        <w:pStyle w:val="Prrafodelista"/>
        <w:spacing w:after="0" w:line="360" w:lineRule="auto"/>
        <w:ind w:left="851" w:right="-1"/>
        <w:jc w:val="both"/>
        <w:rPr>
          <w:rFonts w:ascii="Times New Roman" w:hAnsi="Times New Roman"/>
          <w:sz w:val="24"/>
          <w:szCs w:val="23"/>
        </w:rPr>
      </w:pPr>
    </w:p>
    <w:p w:rsidR="003F32CD" w:rsidRPr="003F32CD" w:rsidRDefault="003F32CD" w:rsidP="00173DF9">
      <w:pPr>
        <w:pStyle w:val="Prrafodelista"/>
        <w:spacing w:after="0" w:line="360" w:lineRule="auto"/>
        <w:ind w:left="851" w:right="-1"/>
        <w:jc w:val="both"/>
        <w:rPr>
          <w:rFonts w:ascii="Times New Roman" w:hAnsi="Times New Roman"/>
          <w:sz w:val="2"/>
          <w:szCs w:val="23"/>
        </w:rPr>
      </w:pPr>
    </w:p>
    <w:p w:rsidR="00FF5C0F" w:rsidRDefault="00FF5C0F" w:rsidP="00480C3B">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4B07BA" w:rsidRDefault="00FF5C0F" w:rsidP="004B07BA">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4B07BA" w:rsidSect="008457A7">
      <w:headerReference w:type="even" r:id="rId36"/>
      <w:headerReference w:type="default" r:id="rId37"/>
      <w:headerReference w:type="first" r:id="rId38"/>
      <w:pgSz w:w="12240" w:h="15840"/>
      <w:pgMar w:top="1418" w:right="1183" w:bottom="1276" w:left="1276" w:header="454" w:footer="708" w:gutter="0"/>
      <w:pgNumType w:start="82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C87" w:rsidRDefault="00A72C87">
      <w:pPr>
        <w:spacing w:after="0" w:line="240" w:lineRule="auto"/>
      </w:pPr>
      <w:r>
        <w:separator/>
      </w:r>
    </w:p>
  </w:endnote>
  <w:endnote w:type="continuationSeparator" w:id="0">
    <w:p w:rsidR="00A72C87" w:rsidRDefault="00A72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Arial"/>
    <w:charset w:val="00"/>
    <w:family w:val="swiss"/>
    <w:pitch w:val="default"/>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338" w:rsidRDefault="00245338"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DD441D">
                            <w:rPr>
                              <w:rFonts w:ascii="Times New Roman" w:hAnsi="Times New Roman"/>
                              <w:sz w:val="20"/>
                              <w:szCs w:val="20"/>
                            </w:rPr>
                            <w:t>824-844</w:t>
                          </w:r>
                          <w:r w:rsidRPr="00B930ED">
                            <w:rPr>
                              <w:rFonts w:ascii="Times New Roman" w:hAnsi="Times New Roman"/>
                              <w:sz w:val="20"/>
                              <w:szCs w:val="20"/>
                            </w:rPr>
                            <w:t xml:space="preserve">, </w:t>
                          </w:r>
                          <w:r>
                            <w:rPr>
                              <w:rFonts w:ascii="Times New Roman" w:hAnsi="Times New Roman"/>
                              <w:sz w:val="20"/>
                              <w:szCs w:val="20"/>
                            </w:rPr>
                            <w:t>ISSN: 2550 - 682X</w:t>
                          </w:r>
                        </w:p>
                        <w:p w:rsidR="00245338" w:rsidRDefault="00245338">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9"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245338" w:rsidRDefault="00245338"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DD441D">
                      <w:rPr>
                        <w:rFonts w:ascii="Times New Roman" w:hAnsi="Times New Roman"/>
                        <w:sz w:val="20"/>
                        <w:szCs w:val="20"/>
                      </w:rPr>
                      <w:t>824-844</w:t>
                    </w:r>
                    <w:r w:rsidRPr="00B930ED">
                      <w:rPr>
                        <w:rFonts w:ascii="Times New Roman" w:hAnsi="Times New Roman"/>
                        <w:sz w:val="20"/>
                        <w:szCs w:val="20"/>
                      </w:rPr>
                      <w:t xml:space="preserve">, </w:t>
                    </w:r>
                    <w:r>
                      <w:rPr>
                        <w:rFonts w:ascii="Times New Roman" w:hAnsi="Times New Roman"/>
                        <w:sz w:val="20"/>
                        <w:szCs w:val="20"/>
                      </w:rPr>
                      <w:t>ISSN: 2550 - 682X</w:t>
                    </w:r>
                  </w:p>
                  <w:p w:rsidR="00245338" w:rsidRDefault="00245338">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45338" w:rsidRDefault="0024533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3502" w:rsidRPr="003C3502">
                              <w:rPr>
                                <w:noProof/>
                                <w:color w:val="000000"/>
                                <w:sz w:val="32"/>
                                <w:szCs w:val="32"/>
                                <w:lang w:val="es-ES" w:eastAsia="es-EC"/>
                              </w:rPr>
                              <w:t>826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40"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41"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42"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245338" w:rsidRDefault="0024533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3502" w:rsidRPr="003C3502">
                        <w:rPr>
                          <w:noProof/>
                          <w:color w:val="000000"/>
                          <w:sz w:val="32"/>
                          <w:szCs w:val="32"/>
                          <w:lang w:val="es-ES" w:eastAsia="es-EC"/>
                        </w:rPr>
                        <w:t>826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338" w:rsidRDefault="00245338">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DD441D" w:rsidRPr="00DD441D">
                            <w:rPr>
                              <w:rFonts w:ascii="Times New Roman" w:hAnsi="Times New Roman"/>
                              <w:sz w:val="20"/>
                              <w:szCs w:val="20"/>
                            </w:rPr>
                            <w:t>824-844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43"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245338" w:rsidRDefault="00245338">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DD441D" w:rsidRPr="00DD441D">
                      <w:rPr>
                        <w:rFonts w:ascii="Times New Roman" w:hAnsi="Times New Roman"/>
                        <w:sz w:val="20"/>
                        <w:szCs w:val="20"/>
                      </w:rPr>
                      <w:t>824-844</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45338" w:rsidRDefault="0024533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3502" w:rsidRPr="003C3502">
                              <w:rPr>
                                <w:noProof/>
                                <w:color w:val="000000"/>
                                <w:sz w:val="32"/>
                                <w:szCs w:val="32"/>
                                <w:lang w:val="es-ES" w:eastAsia="es-EC"/>
                              </w:rPr>
                              <w:t>827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44"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45"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46"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245338" w:rsidRDefault="0024533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C3502" w:rsidRPr="003C3502">
                        <w:rPr>
                          <w:noProof/>
                          <w:color w:val="000000"/>
                          <w:sz w:val="32"/>
                          <w:szCs w:val="32"/>
                          <w:lang w:val="es-ES" w:eastAsia="es-EC"/>
                        </w:rPr>
                        <w:t>827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338" w:rsidRDefault="00245338">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48"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245338" w:rsidRDefault="00245338">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C87" w:rsidRDefault="00A72C87">
      <w:pPr>
        <w:spacing w:after="0" w:line="240" w:lineRule="auto"/>
      </w:pPr>
      <w:r>
        <w:separator/>
      </w:r>
    </w:p>
  </w:footnote>
  <w:footnote w:type="continuationSeparator" w:id="0">
    <w:p w:rsidR="00A72C87" w:rsidRDefault="00A72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24" name="Imagen 24"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245338" w:rsidRDefault="00245338">
    <w:pPr>
      <w:pStyle w:val="Sinespaciado"/>
      <w:spacing w:line="360" w:lineRule="auto"/>
      <w:jc w:val="center"/>
      <w:rPr>
        <w:rFonts w:ascii="Times New Roman" w:hAnsi="Times New Roman"/>
        <w:sz w:val="20"/>
        <w:szCs w:val="20"/>
        <w:lang w:eastAsia="es-EC"/>
      </w:rPr>
    </w:pPr>
  </w:p>
  <w:p w:rsidR="00245338" w:rsidRDefault="00245338">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245338" w:rsidRDefault="00245338">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245338" w:rsidRDefault="00245338">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2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245338" w:rsidRDefault="00245338">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245338" w:rsidRDefault="00245338">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DD441D" w:rsidRPr="00DD441D">
                            <w:rPr>
                              <w:rFonts w:ascii="Times New Roman" w:hAnsi="Times New Roman"/>
                              <w:b/>
                              <w:lang w:val="pt-BR"/>
                            </w:rPr>
                            <w:t>824-844</w:t>
                          </w:r>
                        </w:p>
                        <w:p w:rsidR="00245338" w:rsidRDefault="00245338">
                          <w:pPr>
                            <w:pStyle w:val="Sinespaciado"/>
                            <w:rPr>
                              <w:rFonts w:ascii="Times New Roman" w:hAnsi="Times New Roman"/>
                              <w:b/>
                              <w:lang w:val="pt-BR"/>
                            </w:rPr>
                          </w:pPr>
                          <w:r>
                            <w:rPr>
                              <w:rFonts w:ascii="Times New Roman" w:hAnsi="Times New Roman"/>
                              <w:b/>
                              <w:lang w:val="pt-BR"/>
                            </w:rPr>
                            <w:t>ISSN: 2550 - 682X</w:t>
                          </w:r>
                        </w:p>
                        <w:p w:rsidR="00245338" w:rsidRDefault="00245338">
                          <w:pPr>
                            <w:pStyle w:val="Sinespaciado"/>
                            <w:rPr>
                              <w:rFonts w:ascii="Times New Roman" w:hAnsi="Times New Roman"/>
                              <w:b/>
                              <w:lang w:val="pt-BR"/>
                            </w:rPr>
                          </w:pPr>
                          <w:r>
                            <w:rPr>
                              <w:rFonts w:ascii="Times New Roman" w:hAnsi="Times New Roman"/>
                              <w:b/>
                              <w:lang w:val="pt-BR"/>
                            </w:rPr>
                            <w:t xml:space="preserve">DOI: </w:t>
                          </w:r>
                          <w:r w:rsidR="003C3502" w:rsidRPr="003C3502">
                            <w:rPr>
                              <w:rFonts w:ascii="Times New Roman" w:hAnsi="Times New Roman"/>
                              <w:b/>
                              <w:lang w:val="pt-BR"/>
                            </w:rPr>
                            <w:t>10.23857/pc.v6i7.2890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47"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245338" w:rsidRDefault="00245338">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245338" w:rsidRDefault="00245338">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DD441D" w:rsidRPr="00DD441D">
                      <w:rPr>
                        <w:rFonts w:ascii="Times New Roman" w:hAnsi="Times New Roman"/>
                        <w:b/>
                        <w:lang w:val="pt-BR"/>
                      </w:rPr>
                      <w:t>824-844</w:t>
                    </w:r>
                  </w:p>
                  <w:p w:rsidR="00245338" w:rsidRDefault="00245338">
                    <w:pPr>
                      <w:pStyle w:val="Sinespaciado"/>
                      <w:rPr>
                        <w:rFonts w:ascii="Times New Roman" w:hAnsi="Times New Roman"/>
                        <w:b/>
                        <w:lang w:val="pt-BR"/>
                      </w:rPr>
                    </w:pPr>
                    <w:r>
                      <w:rPr>
                        <w:rFonts w:ascii="Times New Roman" w:hAnsi="Times New Roman"/>
                        <w:b/>
                        <w:lang w:val="pt-BR"/>
                      </w:rPr>
                      <w:t>ISSN: 2550 - 682X</w:t>
                    </w:r>
                  </w:p>
                  <w:p w:rsidR="00245338" w:rsidRDefault="00245338">
                    <w:pPr>
                      <w:pStyle w:val="Sinespaciado"/>
                      <w:rPr>
                        <w:rFonts w:ascii="Times New Roman" w:hAnsi="Times New Roman"/>
                        <w:b/>
                        <w:lang w:val="pt-BR"/>
                      </w:rPr>
                    </w:pPr>
                    <w:r>
                      <w:rPr>
                        <w:rFonts w:ascii="Times New Roman" w:hAnsi="Times New Roman"/>
                        <w:b/>
                        <w:lang w:val="pt-BR"/>
                      </w:rPr>
                      <w:t xml:space="preserve">DOI: </w:t>
                    </w:r>
                    <w:r w:rsidR="003C3502" w:rsidRPr="003C3502">
                      <w:rPr>
                        <w:rFonts w:ascii="Times New Roman" w:hAnsi="Times New Roman"/>
                        <w:b/>
                        <w:lang w:val="pt-BR"/>
                      </w:rPr>
                      <w:t>10.23857/pc.v6i7.2890</w:t>
                    </w:r>
                  </w:p>
                </w:txbxContent>
              </v:textbox>
            </v:rect>
          </w:pict>
        </mc:Fallback>
      </mc:AlternateContent>
    </w:r>
    <w:r>
      <w:t xml:space="preserve"> </w:t>
    </w:r>
  </w:p>
  <w:p w:rsidR="00245338" w:rsidRDefault="0024533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245338" w:rsidRPr="00474C3A" w:rsidRDefault="00500BAE" w:rsidP="00A7461B">
                          <w:pPr>
                            <w:spacing w:line="240" w:lineRule="auto"/>
                            <w:jc w:val="center"/>
                            <w:rPr>
                              <w:rFonts w:ascii="Times New Roman" w:eastAsia="Times New Roman" w:hAnsi="Times New Roman"/>
                              <w:sz w:val="24"/>
                              <w:szCs w:val="20"/>
                              <w:lang w:eastAsia="es-ES"/>
                            </w:rPr>
                          </w:pPr>
                          <w:r w:rsidRPr="00500BAE">
                            <w:rPr>
                              <w:rFonts w:ascii="Times New Roman" w:eastAsia="Times New Roman" w:hAnsi="Times New Roman"/>
                              <w:sz w:val="24"/>
                              <w:szCs w:val="20"/>
                              <w:lang w:eastAsia="es-ES"/>
                            </w:rPr>
                            <w:t xml:space="preserve">Gestión del talento humano, uso TIC´S y su relación con el desempeño laboral. Caso práctico: Constructora general </w:t>
                          </w:r>
                          <w:proofErr w:type="spellStart"/>
                          <w:r w:rsidRPr="00500BAE">
                            <w:rPr>
                              <w:rFonts w:ascii="Times New Roman" w:eastAsia="Times New Roman" w:hAnsi="Times New Roman"/>
                              <w:sz w:val="24"/>
                              <w:szCs w:val="20"/>
                              <w:lang w:eastAsia="es-ES"/>
                            </w:rPr>
                            <w:t>Services</w:t>
                          </w:r>
                          <w:proofErr w:type="spellEnd"/>
                          <w:r w:rsidRPr="00500BAE">
                            <w:rPr>
                              <w:rFonts w:ascii="Times New Roman" w:eastAsia="Times New Roman" w:hAnsi="Times New Roman"/>
                              <w:sz w:val="24"/>
                              <w:szCs w:val="20"/>
                              <w:lang w:eastAsia="es-ES"/>
                            </w:rPr>
                            <w:t xml:space="preserve">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9"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245338" w:rsidRPr="00474C3A" w:rsidRDefault="00500BAE" w:rsidP="00A7461B">
                    <w:pPr>
                      <w:spacing w:line="240" w:lineRule="auto"/>
                      <w:jc w:val="center"/>
                      <w:rPr>
                        <w:rFonts w:ascii="Times New Roman" w:eastAsia="Times New Roman" w:hAnsi="Times New Roman"/>
                        <w:sz w:val="24"/>
                        <w:szCs w:val="20"/>
                        <w:lang w:eastAsia="es-ES"/>
                      </w:rPr>
                    </w:pPr>
                    <w:r w:rsidRPr="00500BAE">
                      <w:rPr>
                        <w:rFonts w:ascii="Times New Roman" w:eastAsia="Times New Roman" w:hAnsi="Times New Roman"/>
                        <w:sz w:val="24"/>
                        <w:szCs w:val="20"/>
                        <w:lang w:eastAsia="es-ES"/>
                      </w:rPr>
                      <w:t xml:space="preserve">Gestión del talento humano, uso TIC´S y su relación con el desempeño laboral. Caso práctico: Constructora general </w:t>
                    </w:r>
                    <w:proofErr w:type="spellStart"/>
                    <w:r w:rsidRPr="00500BAE">
                      <w:rPr>
                        <w:rFonts w:ascii="Times New Roman" w:eastAsia="Times New Roman" w:hAnsi="Times New Roman"/>
                        <w:sz w:val="24"/>
                        <w:szCs w:val="20"/>
                        <w:lang w:eastAsia="es-ES"/>
                      </w:rPr>
                      <w:t>Services</w:t>
                    </w:r>
                    <w:proofErr w:type="spellEnd"/>
                    <w:r w:rsidRPr="00500BAE">
                      <w:rPr>
                        <w:rFonts w:ascii="Times New Roman" w:eastAsia="Times New Roman" w:hAnsi="Times New Roman"/>
                        <w:sz w:val="24"/>
                        <w:szCs w:val="20"/>
                        <w:lang w:eastAsia="es-ES"/>
                      </w:rPr>
                      <w:t xml:space="preserve"> S.A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245338" w:rsidRDefault="00245338">
    <w:pPr>
      <w:pStyle w:val="Encabezado"/>
    </w:pPr>
  </w:p>
  <w:p w:rsidR="00245338" w:rsidRDefault="00245338"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338" w:rsidRPr="00421C00" w:rsidRDefault="0052372B" w:rsidP="004B07BA">
                          <w:pPr>
                            <w:jc w:val="center"/>
                            <w:rPr>
                              <w:rFonts w:ascii="Times New Roman" w:hAnsi="Times New Roman"/>
                              <w:sz w:val="24"/>
                              <w:szCs w:val="24"/>
                            </w:rPr>
                          </w:pPr>
                          <w:r w:rsidRPr="0052372B">
                            <w:rPr>
                              <w:rFonts w:ascii="Times New Roman" w:hAnsi="Times New Roman"/>
                              <w:sz w:val="24"/>
                              <w:szCs w:val="24"/>
                            </w:rPr>
                            <w:t xml:space="preserve">Jacqueline Elizabeth Colcha </w:t>
                          </w:r>
                          <w:proofErr w:type="spellStart"/>
                          <w:r w:rsidRPr="0052372B">
                            <w:rPr>
                              <w:rFonts w:ascii="Times New Roman" w:hAnsi="Times New Roman"/>
                              <w:sz w:val="24"/>
                              <w:szCs w:val="24"/>
                            </w:rPr>
                            <w:t>Dias</w:t>
                          </w:r>
                          <w:proofErr w:type="spellEnd"/>
                          <w:r w:rsidRPr="0052372B">
                            <w:rPr>
                              <w:rFonts w:ascii="Times New Roman" w:hAnsi="Times New Roman"/>
                              <w:sz w:val="24"/>
                              <w:szCs w:val="24"/>
                            </w:rPr>
                            <w:t>, Ligia Ximena Tapia Hermida, Martha Lucía Romero Flores, Patricia Alexandra Chiriboga Zamora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50"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245338" w:rsidRPr="00421C00" w:rsidRDefault="0052372B" w:rsidP="004B07BA">
                    <w:pPr>
                      <w:jc w:val="center"/>
                      <w:rPr>
                        <w:rFonts w:ascii="Times New Roman" w:hAnsi="Times New Roman"/>
                        <w:sz w:val="24"/>
                        <w:szCs w:val="24"/>
                      </w:rPr>
                    </w:pPr>
                    <w:r w:rsidRPr="0052372B">
                      <w:rPr>
                        <w:rFonts w:ascii="Times New Roman" w:hAnsi="Times New Roman"/>
                        <w:sz w:val="24"/>
                        <w:szCs w:val="24"/>
                      </w:rPr>
                      <w:t xml:space="preserve">Jacqueline Elizabeth Colcha </w:t>
                    </w:r>
                    <w:proofErr w:type="spellStart"/>
                    <w:r w:rsidRPr="0052372B">
                      <w:rPr>
                        <w:rFonts w:ascii="Times New Roman" w:hAnsi="Times New Roman"/>
                        <w:sz w:val="24"/>
                        <w:szCs w:val="24"/>
                      </w:rPr>
                      <w:t>Dias</w:t>
                    </w:r>
                    <w:proofErr w:type="spellEnd"/>
                    <w:r w:rsidRPr="0052372B">
                      <w:rPr>
                        <w:rFonts w:ascii="Times New Roman" w:hAnsi="Times New Roman"/>
                        <w:sz w:val="24"/>
                        <w:szCs w:val="24"/>
                      </w:rPr>
                      <w:t>, Ligia Ximena Tapia Hermida, Martha Lucía Romero Flores, Patricia Alexandra Chiriboga Zamora</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1" name="Imagen 4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245338" w:rsidRDefault="00245338">
    <w:pPr>
      <w:pStyle w:val="Encabezado"/>
      <w:tabs>
        <w:tab w:val="left" w:pos="503"/>
        <w:tab w:val="right" w:pos="9404"/>
      </w:tabs>
    </w:pPr>
  </w:p>
  <w:p w:rsidR="00245338" w:rsidRDefault="00245338" w:rsidP="0053472E">
    <w:pPr>
      <w:pStyle w:val="Encabezado"/>
      <w:tabs>
        <w:tab w:val="left" w:pos="503"/>
        <w:tab w:val="right" w:pos="9404"/>
      </w:tabs>
      <w:jc w:val="center"/>
    </w:pPr>
  </w:p>
  <w:p w:rsidR="00245338" w:rsidRDefault="00245338">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338" w:rsidRDefault="00245338">
    <w:pPr>
      <w:pStyle w:val="Encabezado"/>
    </w:pPr>
    <w:proofErr w:type="spellStart"/>
    <w:r>
      <w:t>Dddddddddd</w:t>
    </w:r>
    <w:proofErr w:type="spellEnd"/>
  </w:p>
  <w:p w:rsidR="00245338" w:rsidRDefault="00245338">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B80B2E"/>
    <w:multiLevelType w:val="hybridMultilevel"/>
    <w:tmpl w:val="31A847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C6B2540"/>
    <w:multiLevelType w:val="hybridMultilevel"/>
    <w:tmpl w:val="67F0DB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4E2C85"/>
    <w:multiLevelType w:val="hybridMultilevel"/>
    <w:tmpl w:val="65C0CBFE"/>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8536E72"/>
    <w:multiLevelType w:val="hybridMultilevel"/>
    <w:tmpl w:val="AA748F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B75F80"/>
    <w:multiLevelType w:val="hybridMultilevel"/>
    <w:tmpl w:val="D3CA80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796C74BE"/>
    <w:multiLevelType w:val="hybridMultilevel"/>
    <w:tmpl w:val="B7642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A05585E"/>
    <w:multiLevelType w:val="hybridMultilevel"/>
    <w:tmpl w:val="B9CEC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0"/>
  </w:num>
  <w:num w:numId="4">
    <w:abstractNumId w:val="4"/>
  </w:num>
  <w:num w:numId="5">
    <w:abstractNumId w:val="7"/>
  </w:num>
  <w:num w:numId="6">
    <w:abstractNumId w:val="3"/>
  </w:num>
  <w:num w:numId="7">
    <w:abstractNumId w:val="2"/>
  </w:num>
  <w:num w:numId="8">
    <w:abstractNumId w:val="5"/>
  </w:num>
  <w:num w:numId="9">
    <w:abstractNumId w:val="12"/>
  </w:num>
  <w:num w:numId="10">
    <w:abstractNumId w:val="1"/>
  </w:num>
  <w:num w:numId="11">
    <w:abstractNumId w:val="11"/>
  </w:num>
  <w:num w:numId="12">
    <w:abstractNumId w:val="9"/>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29E"/>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591E"/>
    <w:rsid w:val="0002633D"/>
    <w:rsid w:val="00026F14"/>
    <w:rsid w:val="000300E5"/>
    <w:rsid w:val="00034416"/>
    <w:rsid w:val="00034BC7"/>
    <w:rsid w:val="00034FBC"/>
    <w:rsid w:val="00036943"/>
    <w:rsid w:val="00040B65"/>
    <w:rsid w:val="00040C92"/>
    <w:rsid w:val="00042BEF"/>
    <w:rsid w:val="0005050D"/>
    <w:rsid w:val="00051063"/>
    <w:rsid w:val="00054A2F"/>
    <w:rsid w:val="0005635E"/>
    <w:rsid w:val="000565EB"/>
    <w:rsid w:val="0005688C"/>
    <w:rsid w:val="00061A5E"/>
    <w:rsid w:val="00061DD8"/>
    <w:rsid w:val="00062561"/>
    <w:rsid w:val="00062B38"/>
    <w:rsid w:val="00062B9B"/>
    <w:rsid w:val="0006758A"/>
    <w:rsid w:val="00073657"/>
    <w:rsid w:val="00075A7C"/>
    <w:rsid w:val="00075B3F"/>
    <w:rsid w:val="00076E8D"/>
    <w:rsid w:val="00080128"/>
    <w:rsid w:val="00082E5B"/>
    <w:rsid w:val="0008310A"/>
    <w:rsid w:val="00083BA1"/>
    <w:rsid w:val="00083CF9"/>
    <w:rsid w:val="000848D5"/>
    <w:rsid w:val="00090512"/>
    <w:rsid w:val="0009132D"/>
    <w:rsid w:val="00091FB5"/>
    <w:rsid w:val="00092032"/>
    <w:rsid w:val="0009244D"/>
    <w:rsid w:val="00093BEA"/>
    <w:rsid w:val="00093E6B"/>
    <w:rsid w:val="000957EC"/>
    <w:rsid w:val="000964E0"/>
    <w:rsid w:val="00097E74"/>
    <w:rsid w:val="000A0865"/>
    <w:rsid w:val="000A1A8E"/>
    <w:rsid w:val="000A1B05"/>
    <w:rsid w:val="000A24E6"/>
    <w:rsid w:val="000A2885"/>
    <w:rsid w:val="000A3B25"/>
    <w:rsid w:val="000A5087"/>
    <w:rsid w:val="000A5558"/>
    <w:rsid w:val="000A6B5A"/>
    <w:rsid w:val="000B02B6"/>
    <w:rsid w:val="000B04AD"/>
    <w:rsid w:val="000B1C9C"/>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7AC3"/>
    <w:rsid w:val="000E0CE7"/>
    <w:rsid w:val="000E466D"/>
    <w:rsid w:val="000E7A69"/>
    <w:rsid w:val="000F13D3"/>
    <w:rsid w:val="000F164B"/>
    <w:rsid w:val="000F3C00"/>
    <w:rsid w:val="000F6A58"/>
    <w:rsid w:val="000F7F7A"/>
    <w:rsid w:val="00100EC9"/>
    <w:rsid w:val="00101B51"/>
    <w:rsid w:val="00102BED"/>
    <w:rsid w:val="00103AF1"/>
    <w:rsid w:val="00105565"/>
    <w:rsid w:val="001115C4"/>
    <w:rsid w:val="00111A05"/>
    <w:rsid w:val="00112BE6"/>
    <w:rsid w:val="0012153E"/>
    <w:rsid w:val="0012409C"/>
    <w:rsid w:val="0012558C"/>
    <w:rsid w:val="00126213"/>
    <w:rsid w:val="00126CC1"/>
    <w:rsid w:val="001301AB"/>
    <w:rsid w:val="00134469"/>
    <w:rsid w:val="0013480A"/>
    <w:rsid w:val="00134D95"/>
    <w:rsid w:val="00135A36"/>
    <w:rsid w:val="001360BA"/>
    <w:rsid w:val="001436A7"/>
    <w:rsid w:val="0014457A"/>
    <w:rsid w:val="00145504"/>
    <w:rsid w:val="0014550F"/>
    <w:rsid w:val="00145A9A"/>
    <w:rsid w:val="00145E70"/>
    <w:rsid w:val="00151FA0"/>
    <w:rsid w:val="001527E0"/>
    <w:rsid w:val="00153F4E"/>
    <w:rsid w:val="00156308"/>
    <w:rsid w:val="00157685"/>
    <w:rsid w:val="001643D6"/>
    <w:rsid w:val="0016549C"/>
    <w:rsid w:val="0016588D"/>
    <w:rsid w:val="00165AE8"/>
    <w:rsid w:val="00167182"/>
    <w:rsid w:val="00173C0E"/>
    <w:rsid w:val="00173DF9"/>
    <w:rsid w:val="00174F31"/>
    <w:rsid w:val="00180949"/>
    <w:rsid w:val="0018165D"/>
    <w:rsid w:val="0018182D"/>
    <w:rsid w:val="001879DA"/>
    <w:rsid w:val="00190950"/>
    <w:rsid w:val="0019140B"/>
    <w:rsid w:val="0019212E"/>
    <w:rsid w:val="00194127"/>
    <w:rsid w:val="00194C16"/>
    <w:rsid w:val="001A0545"/>
    <w:rsid w:val="001A103A"/>
    <w:rsid w:val="001A2534"/>
    <w:rsid w:val="001A5F48"/>
    <w:rsid w:val="001A7241"/>
    <w:rsid w:val="001B124B"/>
    <w:rsid w:val="001B2022"/>
    <w:rsid w:val="001B34A6"/>
    <w:rsid w:val="001B6B7D"/>
    <w:rsid w:val="001B6E9C"/>
    <w:rsid w:val="001B7ADD"/>
    <w:rsid w:val="001B7C66"/>
    <w:rsid w:val="001C1687"/>
    <w:rsid w:val="001C41D3"/>
    <w:rsid w:val="001C5993"/>
    <w:rsid w:val="001C6E47"/>
    <w:rsid w:val="001D366F"/>
    <w:rsid w:val="001D3732"/>
    <w:rsid w:val="001D3FAA"/>
    <w:rsid w:val="001D49CD"/>
    <w:rsid w:val="001D4EBA"/>
    <w:rsid w:val="001D5492"/>
    <w:rsid w:val="001D6907"/>
    <w:rsid w:val="001D72D0"/>
    <w:rsid w:val="001D78B9"/>
    <w:rsid w:val="001D7E76"/>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25CFB"/>
    <w:rsid w:val="00227D13"/>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338"/>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95E00"/>
    <w:rsid w:val="002A0CA8"/>
    <w:rsid w:val="002A44D6"/>
    <w:rsid w:val="002A602E"/>
    <w:rsid w:val="002B0388"/>
    <w:rsid w:val="002B0C24"/>
    <w:rsid w:val="002B16FD"/>
    <w:rsid w:val="002B315B"/>
    <w:rsid w:val="002B4614"/>
    <w:rsid w:val="002B465A"/>
    <w:rsid w:val="002B524A"/>
    <w:rsid w:val="002B6ECE"/>
    <w:rsid w:val="002C0ECC"/>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3272"/>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028"/>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24AB"/>
    <w:rsid w:val="003B4D04"/>
    <w:rsid w:val="003B50BB"/>
    <w:rsid w:val="003B75A8"/>
    <w:rsid w:val="003C0542"/>
    <w:rsid w:val="003C3502"/>
    <w:rsid w:val="003C5F6F"/>
    <w:rsid w:val="003C6C1A"/>
    <w:rsid w:val="003C7FCD"/>
    <w:rsid w:val="003D62D8"/>
    <w:rsid w:val="003D6A83"/>
    <w:rsid w:val="003D72D2"/>
    <w:rsid w:val="003D7390"/>
    <w:rsid w:val="003E05C8"/>
    <w:rsid w:val="003E57D4"/>
    <w:rsid w:val="003E59B5"/>
    <w:rsid w:val="003E5B4B"/>
    <w:rsid w:val="003E75AF"/>
    <w:rsid w:val="003F32CD"/>
    <w:rsid w:val="003F3D02"/>
    <w:rsid w:val="003F6D01"/>
    <w:rsid w:val="00400305"/>
    <w:rsid w:val="004003B4"/>
    <w:rsid w:val="004014B8"/>
    <w:rsid w:val="00401EFD"/>
    <w:rsid w:val="00402728"/>
    <w:rsid w:val="00403F19"/>
    <w:rsid w:val="00405309"/>
    <w:rsid w:val="00406B74"/>
    <w:rsid w:val="00410D76"/>
    <w:rsid w:val="00410F93"/>
    <w:rsid w:val="004125A5"/>
    <w:rsid w:val="0041615E"/>
    <w:rsid w:val="00417934"/>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22F"/>
    <w:rsid w:val="00444929"/>
    <w:rsid w:val="00446010"/>
    <w:rsid w:val="00447280"/>
    <w:rsid w:val="00450647"/>
    <w:rsid w:val="00450C04"/>
    <w:rsid w:val="004523FC"/>
    <w:rsid w:val="004528AD"/>
    <w:rsid w:val="0045589D"/>
    <w:rsid w:val="00457A6C"/>
    <w:rsid w:val="00457BA5"/>
    <w:rsid w:val="00460C34"/>
    <w:rsid w:val="00461818"/>
    <w:rsid w:val="00463F10"/>
    <w:rsid w:val="00466901"/>
    <w:rsid w:val="004671C5"/>
    <w:rsid w:val="00467D98"/>
    <w:rsid w:val="00471882"/>
    <w:rsid w:val="0047240A"/>
    <w:rsid w:val="00474801"/>
    <w:rsid w:val="00474C3A"/>
    <w:rsid w:val="00477C6D"/>
    <w:rsid w:val="004804F5"/>
    <w:rsid w:val="00480C3B"/>
    <w:rsid w:val="00481247"/>
    <w:rsid w:val="0048283A"/>
    <w:rsid w:val="00483BAB"/>
    <w:rsid w:val="00486AA7"/>
    <w:rsid w:val="004873C5"/>
    <w:rsid w:val="00487C67"/>
    <w:rsid w:val="00490BFA"/>
    <w:rsid w:val="00491036"/>
    <w:rsid w:val="00492899"/>
    <w:rsid w:val="00493EE6"/>
    <w:rsid w:val="00494165"/>
    <w:rsid w:val="00496CB8"/>
    <w:rsid w:val="004A2EAD"/>
    <w:rsid w:val="004A3E1E"/>
    <w:rsid w:val="004A3ED8"/>
    <w:rsid w:val="004A6FF3"/>
    <w:rsid w:val="004B07BA"/>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6609"/>
    <w:rsid w:val="004E7C7D"/>
    <w:rsid w:val="004F1686"/>
    <w:rsid w:val="004F1823"/>
    <w:rsid w:val="004F193C"/>
    <w:rsid w:val="004F476A"/>
    <w:rsid w:val="00500BAE"/>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2101F"/>
    <w:rsid w:val="005211EC"/>
    <w:rsid w:val="00521D17"/>
    <w:rsid w:val="005231EE"/>
    <w:rsid w:val="0052372B"/>
    <w:rsid w:val="00523FA9"/>
    <w:rsid w:val="00525DA6"/>
    <w:rsid w:val="005265AB"/>
    <w:rsid w:val="0053472E"/>
    <w:rsid w:val="00534776"/>
    <w:rsid w:val="00534DF3"/>
    <w:rsid w:val="00535867"/>
    <w:rsid w:val="00535892"/>
    <w:rsid w:val="005363DB"/>
    <w:rsid w:val="00541804"/>
    <w:rsid w:val="00542DD4"/>
    <w:rsid w:val="00543F00"/>
    <w:rsid w:val="00545A9F"/>
    <w:rsid w:val="00546F0B"/>
    <w:rsid w:val="00547E6E"/>
    <w:rsid w:val="00553F48"/>
    <w:rsid w:val="00554790"/>
    <w:rsid w:val="00555441"/>
    <w:rsid w:val="00555CC3"/>
    <w:rsid w:val="00556EC7"/>
    <w:rsid w:val="0055781D"/>
    <w:rsid w:val="0055793D"/>
    <w:rsid w:val="00557B65"/>
    <w:rsid w:val="00563785"/>
    <w:rsid w:val="005637AF"/>
    <w:rsid w:val="00566666"/>
    <w:rsid w:val="00570B1B"/>
    <w:rsid w:val="00570DD8"/>
    <w:rsid w:val="005760C0"/>
    <w:rsid w:val="00576467"/>
    <w:rsid w:val="005835B0"/>
    <w:rsid w:val="0058573F"/>
    <w:rsid w:val="0058681C"/>
    <w:rsid w:val="00586BCF"/>
    <w:rsid w:val="00586F24"/>
    <w:rsid w:val="00592506"/>
    <w:rsid w:val="00592D2A"/>
    <w:rsid w:val="00594E3F"/>
    <w:rsid w:val="005959B5"/>
    <w:rsid w:val="00595FB5"/>
    <w:rsid w:val="005A222D"/>
    <w:rsid w:val="005A2E78"/>
    <w:rsid w:val="005A3C36"/>
    <w:rsid w:val="005A476F"/>
    <w:rsid w:val="005A79E1"/>
    <w:rsid w:val="005B0BDF"/>
    <w:rsid w:val="005B200B"/>
    <w:rsid w:val="005B2606"/>
    <w:rsid w:val="005B3681"/>
    <w:rsid w:val="005B4549"/>
    <w:rsid w:val="005B4F3A"/>
    <w:rsid w:val="005B5B55"/>
    <w:rsid w:val="005B5D18"/>
    <w:rsid w:val="005B5E5D"/>
    <w:rsid w:val="005B63C8"/>
    <w:rsid w:val="005B7959"/>
    <w:rsid w:val="005B7D2E"/>
    <w:rsid w:val="005C117C"/>
    <w:rsid w:val="005C1393"/>
    <w:rsid w:val="005C1DBE"/>
    <w:rsid w:val="005D20EE"/>
    <w:rsid w:val="005D3339"/>
    <w:rsid w:val="005D6489"/>
    <w:rsid w:val="005E0F32"/>
    <w:rsid w:val="005E3188"/>
    <w:rsid w:val="005E3E51"/>
    <w:rsid w:val="005E753A"/>
    <w:rsid w:val="005F27BC"/>
    <w:rsid w:val="005F38DB"/>
    <w:rsid w:val="005F5C99"/>
    <w:rsid w:val="005F60B6"/>
    <w:rsid w:val="005F6283"/>
    <w:rsid w:val="005F63FB"/>
    <w:rsid w:val="005F6E82"/>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861"/>
    <w:rsid w:val="00633A8B"/>
    <w:rsid w:val="00633E35"/>
    <w:rsid w:val="00635F24"/>
    <w:rsid w:val="00640F86"/>
    <w:rsid w:val="0064407E"/>
    <w:rsid w:val="00656D23"/>
    <w:rsid w:val="00662A4F"/>
    <w:rsid w:val="00663D5D"/>
    <w:rsid w:val="00663DD8"/>
    <w:rsid w:val="006643B0"/>
    <w:rsid w:val="00664655"/>
    <w:rsid w:val="0066478E"/>
    <w:rsid w:val="0067140E"/>
    <w:rsid w:val="00672054"/>
    <w:rsid w:val="00672D44"/>
    <w:rsid w:val="00674D80"/>
    <w:rsid w:val="00675BDC"/>
    <w:rsid w:val="00675CB7"/>
    <w:rsid w:val="00675FA7"/>
    <w:rsid w:val="00676DA4"/>
    <w:rsid w:val="00676E5F"/>
    <w:rsid w:val="00677E13"/>
    <w:rsid w:val="006810E9"/>
    <w:rsid w:val="00681B1A"/>
    <w:rsid w:val="006821BE"/>
    <w:rsid w:val="006829F3"/>
    <w:rsid w:val="00684E41"/>
    <w:rsid w:val="006874FC"/>
    <w:rsid w:val="00687F32"/>
    <w:rsid w:val="00691BBC"/>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4D68"/>
    <w:rsid w:val="0071542D"/>
    <w:rsid w:val="00717151"/>
    <w:rsid w:val="00717C64"/>
    <w:rsid w:val="00722275"/>
    <w:rsid w:val="0072298B"/>
    <w:rsid w:val="00724AB1"/>
    <w:rsid w:val="00724D55"/>
    <w:rsid w:val="00725EA2"/>
    <w:rsid w:val="007262D5"/>
    <w:rsid w:val="007316C4"/>
    <w:rsid w:val="0073402D"/>
    <w:rsid w:val="00734A4C"/>
    <w:rsid w:val="00734D76"/>
    <w:rsid w:val="0073534D"/>
    <w:rsid w:val="0073718F"/>
    <w:rsid w:val="0074374B"/>
    <w:rsid w:val="00744119"/>
    <w:rsid w:val="00745191"/>
    <w:rsid w:val="007467F9"/>
    <w:rsid w:val="00751051"/>
    <w:rsid w:val="00752E51"/>
    <w:rsid w:val="007565E9"/>
    <w:rsid w:val="00756AED"/>
    <w:rsid w:val="00756B2E"/>
    <w:rsid w:val="007608BA"/>
    <w:rsid w:val="00761161"/>
    <w:rsid w:val="00762BC9"/>
    <w:rsid w:val="00763601"/>
    <w:rsid w:val="00765BAA"/>
    <w:rsid w:val="00767FBF"/>
    <w:rsid w:val="007707C8"/>
    <w:rsid w:val="00772CE4"/>
    <w:rsid w:val="00773F7A"/>
    <w:rsid w:val="007749F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47B6"/>
    <w:rsid w:val="007A5701"/>
    <w:rsid w:val="007A6C1F"/>
    <w:rsid w:val="007B2E3F"/>
    <w:rsid w:val="007B6D50"/>
    <w:rsid w:val="007B76BF"/>
    <w:rsid w:val="007C35AB"/>
    <w:rsid w:val="007C6046"/>
    <w:rsid w:val="007C7548"/>
    <w:rsid w:val="007D1BF6"/>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0234"/>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3679"/>
    <w:rsid w:val="00835419"/>
    <w:rsid w:val="00840098"/>
    <w:rsid w:val="0084031F"/>
    <w:rsid w:val="0084360B"/>
    <w:rsid w:val="00844173"/>
    <w:rsid w:val="008457A7"/>
    <w:rsid w:val="00846A5B"/>
    <w:rsid w:val="008505E6"/>
    <w:rsid w:val="00850AF3"/>
    <w:rsid w:val="00853DE1"/>
    <w:rsid w:val="00854CCB"/>
    <w:rsid w:val="008563F7"/>
    <w:rsid w:val="00856C13"/>
    <w:rsid w:val="00857B07"/>
    <w:rsid w:val="0086116F"/>
    <w:rsid w:val="00861A2E"/>
    <w:rsid w:val="008631E6"/>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194F"/>
    <w:rsid w:val="00892E60"/>
    <w:rsid w:val="00893C44"/>
    <w:rsid w:val="00894170"/>
    <w:rsid w:val="008946FB"/>
    <w:rsid w:val="00894B3F"/>
    <w:rsid w:val="00895CBB"/>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63B3"/>
    <w:rsid w:val="008E45EB"/>
    <w:rsid w:val="008E4871"/>
    <w:rsid w:val="008E4AF8"/>
    <w:rsid w:val="008E4D72"/>
    <w:rsid w:val="008E6275"/>
    <w:rsid w:val="008E70FC"/>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4A2A"/>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BF9"/>
    <w:rsid w:val="009A5EA8"/>
    <w:rsid w:val="009A7531"/>
    <w:rsid w:val="009B0B07"/>
    <w:rsid w:val="009B0CBD"/>
    <w:rsid w:val="009B1545"/>
    <w:rsid w:val="009B1879"/>
    <w:rsid w:val="009B2171"/>
    <w:rsid w:val="009B405A"/>
    <w:rsid w:val="009B429D"/>
    <w:rsid w:val="009B453D"/>
    <w:rsid w:val="009C0509"/>
    <w:rsid w:val="009C2CE8"/>
    <w:rsid w:val="009C36F4"/>
    <w:rsid w:val="009D0704"/>
    <w:rsid w:val="009D22EC"/>
    <w:rsid w:val="009D23B4"/>
    <w:rsid w:val="009D4C44"/>
    <w:rsid w:val="009D64B1"/>
    <w:rsid w:val="009E0F01"/>
    <w:rsid w:val="009E1494"/>
    <w:rsid w:val="009E4B54"/>
    <w:rsid w:val="009E4CB9"/>
    <w:rsid w:val="009E7C7B"/>
    <w:rsid w:val="009F01D0"/>
    <w:rsid w:val="009F0FB6"/>
    <w:rsid w:val="009F14F8"/>
    <w:rsid w:val="009F15AA"/>
    <w:rsid w:val="009F20AB"/>
    <w:rsid w:val="009F6D71"/>
    <w:rsid w:val="009F79C4"/>
    <w:rsid w:val="00A0027D"/>
    <w:rsid w:val="00A004B2"/>
    <w:rsid w:val="00A020B0"/>
    <w:rsid w:val="00A035A4"/>
    <w:rsid w:val="00A0379C"/>
    <w:rsid w:val="00A03B9C"/>
    <w:rsid w:val="00A0680E"/>
    <w:rsid w:val="00A07909"/>
    <w:rsid w:val="00A12C09"/>
    <w:rsid w:val="00A137CE"/>
    <w:rsid w:val="00A141B1"/>
    <w:rsid w:val="00A147FE"/>
    <w:rsid w:val="00A1742A"/>
    <w:rsid w:val="00A21289"/>
    <w:rsid w:val="00A24DED"/>
    <w:rsid w:val="00A26B07"/>
    <w:rsid w:val="00A26F20"/>
    <w:rsid w:val="00A26F59"/>
    <w:rsid w:val="00A27FAD"/>
    <w:rsid w:val="00A302C2"/>
    <w:rsid w:val="00A3115B"/>
    <w:rsid w:val="00A31628"/>
    <w:rsid w:val="00A32797"/>
    <w:rsid w:val="00A331D0"/>
    <w:rsid w:val="00A33F5D"/>
    <w:rsid w:val="00A34257"/>
    <w:rsid w:val="00A3683A"/>
    <w:rsid w:val="00A36CF5"/>
    <w:rsid w:val="00A374AE"/>
    <w:rsid w:val="00A37B1B"/>
    <w:rsid w:val="00A40236"/>
    <w:rsid w:val="00A408FE"/>
    <w:rsid w:val="00A40FE7"/>
    <w:rsid w:val="00A41663"/>
    <w:rsid w:val="00A43F03"/>
    <w:rsid w:val="00A44321"/>
    <w:rsid w:val="00A467D9"/>
    <w:rsid w:val="00A513E4"/>
    <w:rsid w:val="00A52F9F"/>
    <w:rsid w:val="00A5371D"/>
    <w:rsid w:val="00A564A5"/>
    <w:rsid w:val="00A61A79"/>
    <w:rsid w:val="00A6317D"/>
    <w:rsid w:val="00A64089"/>
    <w:rsid w:val="00A64599"/>
    <w:rsid w:val="00A64E8E"/>
    <w:rsid w:val="00A65D08"/>
    <w:rsid w:val="00A6600C"/>
    <w:rsid w:val="00A677FA"/>
    <w:rsid w:val="00A7294A"/>
    <w:rsid w:val="00A72C87"/>
    <w:rsid w:val="00A73175"/>
    <w:rsid w:val="00A73CF7"/>
    <w:rsid w:val="00A7461B"/>
    <w:rsid w:val="00A75061"/>
    <w:rsid w:val="00A7694E"/>
    <w:rsid w:val="00A77406"/>
    <w:rsid w:val="00A80188"/>
    <w:rsid w:val="00A801C0"/>
    <w:rsid w:val="00A816AC"/>
    <w:rsid w:val="00A825DC"/>
    <w:rsid w:val="00A82890"/>
    <w:rsid w:val="00A82F7E"/>
    <w:rsid w:val="00A8557B"/>
    <w:rsid w:val="00A85E15"/>
    <w:rsid w:val="00A86074"/>
    <w:rsid w:val="00A86D82"/>
    <w:rsid w:val="00A90EAD"/>
    <w:rsid w:val="00A93CB0"/>
    <w:rsid w:val="00A94205"/>
    <w:rsid w:val="00A951CD"/>
    <w:rsid w:val="00A96FBA"/>
    <w:rsid w:val="00AA12D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07CF2"/>
    <w:rsid w:val="00B12A81"/>
    <w:rsid w:val="00B12D5C"/>
    <w:rsid w:val="00B142E6"/>
    <w:rsid w:val="00B17A98"/>
    <w:rsid w:val="00B20635"/>
    <w:rsid w:val="00B217E7"/>
    <w:rsid w:val="00B229F0"/>
    <w:rsid w:val="00B233B5"/>
    <w:rsid w:val="00B234D4"/>
    <w:rsid w:val="00B25F06"/>
    <w:rsid w:val="00B30F86"/>
    <w:rsid w:val="00B3101C"/>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5F5F"/>
    <w:rsid w:val="00B96ABE"/>
    <w:rsid w:val="00B97BCF"/>
    <w:rsid w:val="00BA144E"/>
    <w:rsid w:val="00BA42F4"/>
    <w:rsid w:val="00BA4C41"/>
    <w:rsid w:val="00BA76DE"/>
    <w:rsid w:val="00BB04AB"/>
    <w:rsid w:val="00BB1C4D"/>
    <w:rsid w:val="00BB2CA0"/>
    <w:rsid w:val="00BB37CC"/>
    <w:rsid w:val="00BB5F9F"/>
    <w:rsid w:val="00BB6FFA"/>
    <w:rsid w:val="00BB7182"/>
    <w:rsid w:val="00BC341A"/>
    <w:rsid w:val="00BC3BDB"/>
    <w:rsid w:val="00BD1397"/>
    <w:rsid w:val="00BD20D3"/>
    <w:rsid w:val="00BD3DEF"/>
    <w:rsid w:val="00BD4AA0"/>
    <w:rsid w:val="00BD607C"/>
    <w:rsid w:val="00BD78CD"/>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2801"/>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0000"/>
    <w:rsid w:val="00C724C4"/>
    <w:rsid w:val="00C734C8"/>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622C"/>
    <w:rsid w:val="00C973BB"/>
    <w:rsid w:val="00CA0D34"/>
    <w:rsid w:val="00CA4886"/>
    <w:rsid w:val="00CA594F"/>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307E"/>
    <w:rsid w:val="00D03223"/>
    <w:rsid w:val="00D053AF"/>
    <w:rsid w:val="00D05EF2"/>
    <w:rsid w:val="00D06D70"/>
    <w:rsid w:val="00D07E4E"/>
    <w:rsid w:val="00D1070D"/>
    <w:rsid w:val="00D140AB"/>
    <w:rsid w:val="00D17395"/>
    <w:rsid w:val="00D2061F"/>
    <w:rsid w:val="00D20A4C"/>
    <w:rsid w:val="00D2119F"/>
    <w:rsid w:val="00D25830"/>
    <w:rsid w:val="00D25F0D"/>
    <w:rsid w:val="00D26696"/>
    <w:rsid w:val="00D30193"/>
    <w:rsid w:val="00D31DB8"/>
    <w:rsid w:val="00D3274F"/>
    <w:rsid w:val="00D3489F"/>
    <w:rsid w:val="00D37500"/>
    <w:rsid w:val="00D41C63"/>
    <w:rsid w:val="00D45896"/>
    <w:rsid w:val="00D50619"/>
    <w:rsid w:val="00D50F19"/>
    <w:rsid w:val="00D50FD4"/>
    <w:rsid w:val="00D51947"/>
    <w:rsid w:val="00D52AD4"/>
    <w:rsid w:val="00D52E2B"/>
    <w:rsid w:val="00D53D6F"/>
    <w:rsid w:val="00D54B88"/>
    <w:rsid w:val="00D54D13"/>
    <w:rsid w:val="00D55D75"/>
    <w:rsid w:val="00D60CC3"/>
    <w:rsid w:val="00D61172"/>
    <w:rsid w:val="00D611F6"/>
    <w:rsid w:val="00D70435"/>
    <w:rsid w:val="00D71338"/>
    <w:rsid w:val="00D716CF"/>
    <w:rsid w:val="00D71C9C"/>
    <w:rsid w:val="00D74BD4"/>
    <w:rsid w:val="00D74D20"/>
    <w:rsid w:val="00D76F4B"/>
    <w:rsid w:val="00D77D3A"/>
    <w:rsid w:val="00D80131"/>
    <w:rsid w:val="00D83AAF"/>
    <w:rsid w:val="00D8424A"/>
    <w:rsid w:val="00D8451E"/>
    <w:rsid w:val="00D84B59"/>
    <w:rsid w:val="00D8623A"/>
    <w:rsid w:val="00D91BA7"/>
    <w:rsid w:val="00D91F3C"/>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41D"/>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43DB4"/>
    <w:rsid w:val="00E51731"/>
    <w:rsid w:val="00E528E0"/>
    <w:rsid w:val="00E5392D"/>
    <w:rsid w:val="00E562FF"/>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11AB"/>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EF7187"/>
    <w:rsid w:val="00F0233F"/>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2CF7"/>
    <w:rsid w:val="00F24867"/>
    <w:rsid w:val="00F24F6A"/>
    <w:rsid w:val="00F27E01"/>
    <w:rsid w:val="00F3249E"/>
    <w:rsid w:val="00F3596C"/>
    <w:rsid w:val="00F35CD0"/>
    <w:rsid w:val="00F363F9"/>
    <w:rsid w:val="00F36DB7"/>
    <w:rsid w:val="00F404E2"/>
    <w:rsid w:val="00F40A0A"/>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03EF"/>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A07"/>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nhideWhenUsed="1" w:qFormat="1"/>
    <w:lsdException w:name="Plain Table 1" w:uiPriority="41"/>
    <w:lsdException w:name="Plain Table 2" w:uiPriority="42"/>
    <w:lsdException w:name="Grid Table 1 Light" w:uiPriority="46"/>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uiPriority w:val="9"/>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D14C0"/>
    <w:rPr>
      <w:rFonts w:ascii="Arial" w:eastAsia="Times New Roman" w:hAnsi="Arial"/>
      <w:b/>
      <w:sz w:val="28"/>
    </w:rPr>
  </w:style>
  <w:style w:type="character" w:customStyle="1" w:styleId="Ttulo2Car">
    <w:name w:val="Título 2 Car"/>
    <w:link w:val="Ttulo2"/>
    <w:uiPriority w:val="9"/>
    <w:rsid w:val="00AD14C0"/>
    <w:rPr>
      <w:rFonts w:ascii="Arial" w:eastAsia="Symbol" w:hAnsi="Arial" w:cs="Cambria"/>
      <w:b/>
      <w:sz w:val="24"/>
    </w:rPr>
  </w:style>
  <w:style w:type="character" w:customStyle="1" w:styleId="Ttulo3Car">
    <w:name w:val="Título 3 Car"/>
    <w:link w:val="Ttulo3"/>
    <w:uiPriority w:val="9"/>
    <w:rsid w:val="00AD14C0"/>
    <w:rPr>
      <w:rFonts w:ascii="Arial" w:eastAsia="Symbol" w:hAnsi="Arial" w:cs="Cambria"/>
      <w:b/>
      <w:sz w:val="24"/>
    </w:rPr>
  </w:style>
  <w:style w:type="character" w:customStyle="1" w:styleId="Ttulo4Car">
    <w:name w:val="Título 4 Car"/>
    <w:link w:val="Ttulo4"/>
    <w:uiPriority w:val="9"/>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uiPriority w:val="99"/>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uiPriority w:val="1"/>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uiPriority w:val="1"/>
    <w:qFormat/>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hocolate normal titulo2 Car,VIÑETAS Car,viñetas Car"/>
    <w:link w:val="Prrafodelista"/>
    <w:uiPriority w:val="1"/>
    <w:rsid w:val="00AD14C0"/>
    <w:rPr>
      <w:sz w:val="22"/>
      <w:szCs w:val="22"/>
      <w:lang w:eastAsia="en-US"/>
    </w:rPr>
  </w:style>
  <w:style w:type="paragraph" w:styleId="Prrafodelista">
    <w:name w:val="List Paragraph"/>
    <w:aliases w:val="Chocolate normal titulo2,VIÑETAS,viñetas"/>
    <w:basedOn w:val="Normal"/>
    <w:link w:val="PrrafodelistaCar"/>
    <w:uiPriority w:val="1"/>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uiPriority w:val="99"/>
    <w:rsid w:val="00AD14C0"/>
    <w:rPr>
      <w:rFonts w:ascii="Segoe UI" w:hAnsi="Segoe UI" w:cs="Segoe UI"/>
      <w:sz w:val="18"/>
      <w:szCs w:val="18"/>
    </w:rPr>
  </w:style>
  <w:style w:type="paragraph" w:styleId="Textodeglobo">
    <w:name w:val="Balloon Text"/>
    <w:basedOn w:val="Normal"/>
    <w:link w:val="TextodegloboCar"/>
    <w:uiPriority w:val="99"/>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uiPriority w:val="99"/>
    <w:rsid w:val="00AD14C0"/>
    <w:rPr>
      <w:sz w:val="20"/>
      <w:szCs w:val="20"/>
    </w:rPr>
  </w:style>
  <w:style w:type="paragraph" w:styleId="Textocomentario">
    <w:name w:val="annotation text"/>
    <w:basedOn w:val="Normal"/>
    <w:link w:val="TextocomentarioCar"/>
    <w:uiPriority w:val="99"/>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character" w:customStyle="1" w:styleId="TextonotapieCar">
    <w:name w:val="Texto nota pie Car"/>
    <w:link w:val="Textonotapie"/>
    <w:uiPriority w:val="99"/>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qFormat/>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uiPriority w:val="61"/>
    <w:rsid w:val="00691BBC"/>
    <w:rPr>
      <w:rFonts w:eastAsia="Times New Roman"/>
      <w:lang w:val="es-VE" w:eastAsia="es-V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Tablanormal1">
    <w:name w:val="Plain Table 1"/>
    <w:basedOn w:val="Tablanormal"/>
    <w:uiPriority w:val="41"/>
    <w:rsid w:val="002A44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rsid w:val="002A44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basedOn w:val="Normal"/>
    <w:link w:val="NORMALCar"/>
    <w:qFormat/>
    <w:rsid w:val="001D7E76"/>
    <w:pPr>
      <w:spacing w:line="360" w:lineRule="auto"/>
      <w:ind w:firstLine="397"/>
      <w:jc w:val="both"/>
    </w:pPr>
    <w:rPr>
      <w:rFonts w:ascii="Times New Roman" w:eastAsia="Calibri" w:hAnsi="Times New Roman" w:cs="Calibri"/>
      <w:sz w:val="24"/>
      <w:lang w:val="es-MX"/>
    </w:rPr>
  </w:style>
  <w:style w:type="character" w:customStyle="1" w:styleId="NORMALCar">
    <w:name w:val="NORMAL Car"/>
    <w:basedOn w:val="Fuentedeprrafopredeter"/>
    <w:link w:val="Normal1"/>
    <w:rsid w:val="001D7E76"/>
    <w:rPr>
      <w:rFonts w:ascii="Times New Roman" w:eastAsia="Calibri" w:hAnsi="Times New Roman" w:cs="Calibri"/>
      <w:sz w:val="24"/>
      <w:szCs w:val="22"/>
      <w:lang w:val="es-MX" w:eastAsia="en-US"/>
    </w:rPr>
  </w:style>
  <w:style w:type="table" w:styleId="Tabladecuadrcula1clara">
    <w:name w:val="Grid Table 1 Light"/>
    <w:basedOn w:val="Tablanormal"/>
    <w:uiPriority w:val="46"/>
    <w:rsid w:val="00100EC9"/>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diagramColors" Target="diagrams/colors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eader" Target="header4.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diagramData" Target="diagrams/data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4.png"/><Relationship Id="rId35" Type="http://schemas.microsoft.com/office/2007/relationships/diagramDrawing" Target="diagrams/drawing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09FD9C-49D3-43B7-B7DE-3CBDDF83F5F3}"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s-ES"/>
        </a:p>
      </dgm:t>
    </dgm:pt>
    <dgm:pt modelId="{312E4597-93DE-4E18-9DF7-8B1B52FABE6B}">
      <dgm:prSet phldrT="[Texto]" custT="1"/>
      <dgm:spPr/>
      <dgm:t>
        <a:bodyPr/>
        <a:lstStyle/>
        <a:p>
          <a:r>
            <a:rPr lang="es-ES" sz="1000">
              <a:latin typeface="Times New Roman" panose="02020603050405020304" pitchFamily="18" charset="0"/>
              <a:cs typeface="Times New Roman" panose="02020603050405020304" pitchFamily="18" charset="0"/>
            </a:rPr>
            <a:t>Desempeño Laboral</a:t>
          </a:r>
        </a:p>
      </dgm:t>
    </dgm:pt>
    <dgm:pt modelId="{D3B8BE36-AF38-4F4E-8B66-54C1D7A9A433}" type="parTrans" cxnId="{F74EEE09-D029-4239-AD28-9DB94457FBC1}">
      <dgm:prSet/>
      <dgm:spPr/>
      <dgm:t>
        <a:bodyPr/>
        <a:lstStyle/>
        <a:p>
          <a:endParaRPr lang="es-ES" sz="1000"/>
        </a:p>
      </dgm:t>
    </dgm:pt>
    <dgm:pt modelId="{8B55E07A-D220-4DAB-806D-28EAFD120562}" type="sibTrans" cxnId="{F74EEE09-D029-4239-AD28-9DB94457FBC1}">
      <dgm:prSet/>
      <dgm:spPr/>
      <dgm:t>
        <a:bodyPr/>
        <a:lstStyle/>
        <a:p>
          <a:endParaRPr lang="es-ES" sz="1000"/>
        </a:p>
      </dgm:t>
    </dgm:pt>
    <dgm:pt modelId="{76AE5B68-188D-47B3-8DF3-F5E55990B38C}">
      <dgm:prSet phldrT="[Texto]" custT="1"/>
      <dgm:spPr/>
      <dgm:t>
        <a:bodyPr/>
        <a:lstStyle/>
        <a:p>
          <a:r>
            <a:rPr lang="es-ES" sz="1000">
              <a:latin typeface="Times New Roman" panose="02020603050405020304" pitchFamily="18" charset="0"/>
              <a:cs typeface="Times New Roman" panose="02020603050405020304" pitchFamily="18" charset="0"/>
            </a:rPr>
            <a:t>Habilidades</a:t>
          </a:r>
        </a:p>
      </dgm:t>
    </dgm:pt>
    <dgm:pt modelId="{2F6C7F0E-DD5B-4CE9-BB0A-E778EE6688C3}" type="parTrans" cxnId="{3EB3FB5D-8B1A-4E6D-B937-891BCFE345BC}">
      <dgm:prSet/>
      <dgm:spPr/>
      <dgm:t>
        <a:bodyPr/>
        <a:lstStyle/>
        <a:p>
          <a:endParaRPr lang="es-ES" sz="1000"/>
        </a:p>
      </dgm:t>
    </dgm:pt>
    <dgm:pt modelId="{FDA97F79-F2E6-44A2-8AEC-1D1D53096EE8}" type="sibTrans" cxnId="{3EB3FB5D-8B1A-4E6D-B937-891BCFE345BC}">
      <dgm:prSet/>
      <dgm:spPr/>
      <dgm:t>
        <a:bodyPr/>
        <a:lstStyle/>
        <a:p>
          <a:endParaRPr lang="es-ES" sz="1000"/>
        </a:p>
      </dgm:t>
    </dgm:pt>
    <dgm:pt modelId="{2EFAA375-75F1-464A-A61C-04D351580647}">
      <dgm:prSet phldrT="[Texto]" custT="1"/>
      <dgm:spPr/>
      <dgm:t>
        <a:bodyPr/>
        <a:lstStyle/>
        <a:p>
          <a:r>
            <a:rPr lang="es-ES" sz="1000">
              <a:latin typeface="Times New Roman" panose="02020603050405020304" pitchFamily="18" charset="0"/>
              <a:cs typeface="Times New Roman" panose="02020603050405020304" pitchFamily="18" charset="0"/>
            </a:rPr>
            <a:t>Capacidades</a:t>
          </a:r>
        </a:p>
      </dgm:t>
    </dgm:pt>
    <dgm:pt modelId="{CD7E94B4-5CE6-4566-82C3-30E1D94A0BC0}" type="parTrans" cxnId="{158753B5-A008-4280-B3C2-35CF86B4C73A}">
      <dgm:prSet/>
      <dgm:spPr/>
      <dgm:t>
        <a:bodyPr/>
        <a:lstStyle/>
        <a:p>
          <a:endParaRPr lang="es-ES" sz="1000"/>
        </a:p>
      </dgm:t>
    </dgm:pt>
    <dgm:pt modelId="{A5F40C4B-B064-4681-B14D-927ECBEEE2E8}" type="sibTrans" cxnId="{158753B5-A008-4280-B3C2-35CF86B4C73A}">
      <dgm:prSet/>
      <dgm:spPr/>
      <dgm:t>
        <a:bodyPr/>
        <a:lstStyle/>
        <a:p>
          <a:endParaRPr lang="es-ES" sz="1000"/>
        </a:p>
      </dgm:t>
    </dgm:pt>
    <dgm:pt modelId="{D640CAA3-6664-44C2-8177-13077E75F390}">
      <dgm:prSet phldrT="[Texto]" custT="1"/>
      <dgm:spPr/>
      <dgm:t>
        <a:bodyPr/>
        <a:lstStyle/>
        <a:p>
          <a:r>
            <a:rPr lang="es-ES" sz="1000">
              <a:latin typeface="Times New Roman" panose="02020603050405020304" pitchFamily="18" charset="0"/>
              <a:cs typeface="Times New Roman" panose="02020603050405020304" pitchFamily="18" charset="0"/>
            </a:rPr>
            <a:t>Conocimiento </a:t>
          </a:r>
        </a:p>
      </dgm:t>
    </dgm:pt>
    <dgm:pt modelId="{5E5774A5-5258-4515-AB20-6EB40BEC0BC1}" type="parTrans" cxnId="{D54E5E3C-DA7F-4820-BDD0-E40094A40B99}">
      <dgm:prSet/>
      <dgm:spPr/>
      <dgm:t>
        <a:bodyPr/>
        <a:lstStyle/>
        <a:p>
          <a:endParaRPr lang="es-ES" sz="1000"/>
        </a:p>
      </dgm:t>
    </dgm:pt>
    <dgm:pt modelId="{4053BA9C-62BD-4934-8C62-35FA284137C8}" type="sibTrans" cxnId="{D54E5E3C-DA7F-4820-BDD0-E40094A40B99}">
      <dgm:prSet/>
      <dgm:spPr/>
      <dgm:t>
        <a:bodyPr/>
        <a:lstStyle/>
        <a:p>
          <a:endParaRPr lang="es-ES" sz="1000"/>
        </a:p>
      </dgm:t>
    </dgm:pt>
    <dgm:pt modelId="{992B5E6D-0CE3-475D-9E05-C42E41D34E82}">
      <dgm:prSet phldrT="[Texto]" custT="1"/>
      <dgm:spPr/>
      <dgm:t>
        <a:bodyPr/>
        <a:lstStyle/>
        <a:p>
          <a:r>
            <a:rPr lang="es-ES" sz="1000">
              <a:latin typeface="Times New Roman" panose="02020603050405020304" pitchFamily="18" charset="0"/>
              <a:cs typeface="Times New Roman" panose="02020603050405020304" pitchFamily="18" charset="0"/>
            </a:rPr>
            <a:t>Politicas y Acciones</a:t>
          </a:r>
        </a:p>
      </dgm:t>
    </dgm:pt>
    <dgm:pt modelId="{BE332B99-1395-46F5-BC6B-CE3B201C893C}" type="parTrans" cxnId="{D2C6EB4E-2B67-474E-8E31-72D63D3460D7}">
      <dgm:prSet/>
      <dgm:spPr/>
      <dgm:t>
        <a:bodyPr/>
        <a:lstStyle/>
        <a:p>
          <a:endParaRPr lang="es-ES" sz="1000"/>
        </a:p>
      </dgm:t>
    </dgm:pt>
    <dgm:pt modelId="{258BD562-5E37-40FF-A768-701E12E35CCB}" type="sibTrans" cxnId="{D2C6EB4E-2B67-474E-8E31-72D63D3460D7}">
      <dgm:prSet/>
      <dgm:spPr/>
      <dgm:t>
        <a:bodyPr/>
        <a:lstStyle/>
        <a:p>
          <a:endParaRPr lang="es-ES" sz="1000"/>
        </a:p>
      </dgm:t>
    </dgm:pt>
    <dgm:pt modelId="{A68935D1-24E4-4BC6-A65D-0A56D2318371}" type="pres">
      <dgm:prSet presAssocID="{5809FD9C-49D3-43B7-B7DE-3CBDDF83F5F3}" presName="composite" presStyleCnt="0">
        <dgm:presLayoutVars>
          <dgm:chMax val="1"/>
          <dgm:dir/>
          <dgm:resizeHandles val="exact"/>
        </dgm:presLayoutVars>
      </dgm:prSet>
      <dgm:spPr/>
      <dgm:t>
        <a:bodyPr/>
        <a:lstStyle/>
        <a:p>
          <a:endParaRPr lang="es-EC"/>
        </a:p>
      </dgm:t>
    </dgm:pt>
    <dgm:pt modelId="{B8C0615C-30D6-4CD9-9E76-7F53BC7E759E}" type="pres">
      <dgm:prSet presAssocID="{5809FD9C-49D3-43B7-B7DE-3CBDDF83F5F3}" presName="radial" presStyleCnt="0">
        <dgm:presLayoutVars>
          <dgm:animLvl val="ctr"/>
        </dgm:presLayoutVars>
      </dgm:prSet>
      <dgm:spPr/>
    </dgm:pt>
    <dgm:pt modelId="{923E76C2-5038-40E3-B53A-42559E4BE9AB}" type="pres">
      <dgm:prSet presAssocID="{312E4597-93DE-4E18-9DF7-8B1B52FABE6B}" presName="centerShape" presStyleLbl="vennNode1" presStyleIdx="0" presStyleCnt="5" custLinFactNeighborX="2060" custLinFactNeighborY="12359"/>
      <dgm:spPr/>
      <dgm:t>
        <a:bodyPr/>
        <a:lstStyle/>
        <a:p>
          <a:endParaRPr lang="es-EC"/>
        </a:p>
      </dgm:t>
    </dgm:pt>
    <dgm:pt modelId="{8937F75A-E071-4A21-8BA1-299EFBFE9B15}" type="pres">
      <dgm:prSet presAssocID="{76AE5B68-188D-47B3-8DF3-F5E55990B38C}" presName="node" presStyleLbl="vennNode1" presStyleIdx="1" presStyleCnt="5" custScaleX="136929" custScaleY="120417" custRadScaleRad="71255" custRadScaleInc="-399">
        <dgm:presLayoutVars>
          <dgm:bulletEnabled val="1"/>
        </dgm:presLayoutVars>
      </dgm:prSet>
      <dgm:spPr/>
      <dgm:t>
        <a:bodyPr/>
        <a:lstStyle/>
        <a:p>
          <a:endParaRPr lang="es-EC"/>
        </a:p>
      </dgm:t>
    </dgm:pt>
    <dgm:pt modelId="{0A44FEA2-91A5-466E-B15A-E946D4C48BB2}" type="pres">
      <dgm:prSet presAssocID="{2EFAA375-75F1-464A-A61C-04D351580647}" presName="node" presStyleLbl="vennNode1" presStyleIdx="2" presStyleCnt="5" custScaleX="128421" custScaleY="120417" custRadScaleRad="108343" custRadScaleInc="5595">
        <dgm:presLayoutVars>
          <dgm:bulletEnabled val="1"/>
        </dgm:presLayoutVars>
      </dgm:prSet>
      <dgm:spPr/>
      <dgm:t>
        <a:bodyPr/>
        <a:lstStyle/>
        <a:p>
          <a:endParaRPr lang="es-EC"/>
        </a:p>
      </dgm:t>
    </dgm:pt>
    <dgm:pt modelId="{C40803F2-04BE-4D09-B7D6-D8E48E62AFAD}" type="pres">
      <dgm:prSet presAssocID="{D640CAA3-6664-44C2-8177-13077E75F390}" presName="node" presStyleLbl="vennNode1" presStyleIdx="3" presStyleCnt="5" custScaleX="158406" custScaleY="120417" custRadScaleRad="105117" custRadScaleInc="-5285">
        <dgm:presLayoutVars>
          <dgm:bulletEnabled val="1"/>
        </dgm:presLayoutVars>
      </dgm:prSet>
      <dgm:spPr/>
      <dgm:t>
        <a:bodyPr/>
        <a:lstStyle/>
        <a:p>
          <a:endParaRPr lang="es-EC"/>
        </a:p>
      </dgm:t>
    </dgm:pt>
    <dgm:pt modelId="{08EF71BC-A0BD-42EE-A7DD-E96C85FECAE4}" type="pres">
      <dgm:prSet presAssocID="{992B5E6D-0CE3-475D-9E05-C42E41D34E82}" presName="node" presStyleLbl="vennNode1" presStyleIdx="4" presStyleCnt="5" custScaleX="122771" custScaleY="112160" custRadScaleRad="100614" custRadScaleInc="-7034">
        <dgm:presLayoutVars>
          <dgm:bulletEnabled val="1"/>
        </dgm:presLayoutVars>
      </dgm:prSet>
      <dgm:spPr/>
      <dgm:t>
        <a:bodyPr/>
        <a:lstStyle/>
        <a:p>
          <a:endParaRPr lang="es-EC"/>
        </a:p>
      </dgm:t>
    </dgm:pt>
  </dgm:ptLst>
  <dgm:cxnLst>
    <dgm:cxn modelId="{158753B5-A008-4280-B3C2-35CF86B4C73A}" srcId="{312E4597-93DE-4E18-9DF7-8B1B52FABE6B}" destId="{2EFAA375-75F1-464A-A61C-04D351580647}" srcOrd="1" destOrd="0" parTransId="{CD7E94B4-5CE6-4566-82C3-30E1D94A0BC0}" sibTransId="{A5F40C4B-B064-4681-B14D-927ECBEEE2E8}"/>
    <dgm:cxn modelId="{F60F9F78-4722-4374-8F71-8FF58EA406FB}" type="presOf" srcId="{992B5E6D-0CE3-475D-9E05-C42E41D34E82}" destId="{08EF71BC-A0BD-42EE-A7DD-E96C85FECAE4}" srcOrd="0" destOrd="0" presId="urn:microsoft.com/office/officeart/2005/8/layout/radial3"/>
    <dgm:cxn modelId="{D2C6EB4E-2B67-474E-8E31-72D63D3460D7}" srcId="{312E4597-93DE-4E18-9DF7-8B1B52FABE6B}" destId="{992B5E6D-0CE3-475D-9E05-C42E41D34E82}" srcOrd="3" destOrd="0" parTransId="{BE332B99-1395-46F5-BC6B-CE3B201C893C}" sibTransId="{258BD562-5E37-40FF-A768-701E12E35CCB}"/>
    <dgm:cxn modelId="{386F9BEE-C169-498B-AF00-3A2629D6B780}" type="presOf" srcId="{312E4597-93DE-4E18-9DF7-8B1B52FABE6B}" destId="{923E76C2-5038-40E3-B53A-42559E4BE9AB}" srcOrd="0" destOrd="0" presId="urn:microsoft.com/office/officeart/2005/8/layout/radial3"/>
    <dgm:cxn modelId="{B9C908BC-D154-435D-929D-610BFD64E660}" type="presOf" srcId="{76AE5B68-188D-47B3-8DF3-F5E55990B38C}" destId="{8937F75A-E071-4A21-8BA1-299EFBFE9B15}" srcOrd="0" destOrd="0" presId="urn:microsoft.com/office/officeart/2005/8/layout/radial3"/>
    <dgm:cxn modelId="{C42F7B5C-D7C8-4140-BDC5-4829109ED9FF}" type="presOf" srcId="{2EFAA375-75F1-464A-A61C-04D351580647}" destId="{0A44FEA2-91A5-466E-B15A-E946D4C48BB2}" srcOrd="0" destOrd="0" presId="urn:microsoft.com/office/officeart/2005/8/layout/radial3"/>
    <dgm:cxn modelId="{F74EEE09-D029-4239-AD28-9DB94457FBC1}" srcId="{5809FD9C-49D3-43B7-B7DE-3CBDDF83F5F3}" destId="{312E4597-93DE-4E18-9DF7-8B1B52FABE6B}" srcOrd="0" destOrd="0" parTransId="{D3B8BE36-AF38-4F4E-8B66-54C1D7A9A433}" sibTransId="{8B55E07A-D220-4DAB-806D-28EAFD120562}"/>
    <dgm:cxn modelId="{3EB3FB5D-8B1A-4E6D-B937-891BCFE345BC}" srcId="{312E4597-93DE-4E18-9DF7-8B1B52FABE6B}" destId="{76AE5B68-188D-47B3-8DF3-F5E55990B38C}" srcOrd="0" destOrd="0" parTransId="{2F6C7F0E-DD5B-4CE9-BB0A-E778EE6688C3}" sibTransId="{FDA97F79-F2E6-44A2-8AEC-1D1D53096EE8}"/>
    <dgm:cxn modelId="{D54E5E3C-DA7F-4820-BDD0-E40094A40B99}" srcId="{312E4597-93DE-4E18-9DF7-8B1B52FABE6B}" destId="{D640CAA3-6664-44C2-8177-13077E75F390}" srcOrd="2" destOrd="0" parTransId="{5E5774A5-5258-4515-AB20-6EB40BEC0BC1}" sibTransId="{4053BA9C-62BD-4934-8C62-35FA284137C8}"/>
    <dgm:cxn modelId="{12576FE1-0B32-4258-B458-DC7DC877972E}" type="presOf" srcId="{D640CAA3-6664-44C2-8177-13077E75F390}" destId="{C40803F2-04BE-4D09-B7D6-D8E48E62AFAD}" srcOrd="0" destOrd="0" presId="urn:microsoft.com/office/officeart/2005/8/layout/radial3"/>
    <dgm:cxn modelId="{3ADA0B55-9B5A-4C73-A4F3-8437C2203594}" type="presOf" srcId="{5809FD9C-49D3-43B7-B7DE-3CBDDF83F5F3}" destId="{A68935D1-24E4-4BC6-A65D-0A56D2318371}" srcOrd="0" destOrd="0" presId="urn:microsoft.com/office/officeart/2005/8/layout/radial3"/>
    <dgm:cxn modelId="{F9ADC31F-B525-4005-BF7C-551E2DAB9A5E}" type="presParOf" srcId="{A68935D1-24E4-4BC6-A65D-0A56D2318371}" destId="{B8C0615C-30D6-4CD9-9E76-7F53BC7E759E}" srcOrd="0" destOrd="0" presId="urn:microsoft.com/office/officeart/2005/8/layout/radial3"/>
    <dgm:cxn modelId="{8D9F6A60-B911-4B7D-AB76-9EA61682EBA3}" type="presParOf" srcId="{B8C0615C-30D6-4CD9-9E76-7F53BC7E759E}" destId="{923E76C2-5038-40E3-B53A-42559E4BE9AB}" srcOrd="0" destOrd="0" presId="urn:microsoft.com/office/officeart/2005/8/layout/radial3"/>
    <dgm:cxn modelId="{477A5EB8-B4B4-4C79-91F0-7023D184CA02}" type="presParOf" srcId="{B8C0615C-30D6-4CD9-9E76-7F53BC7E759E}" destId="{8937F75A-E071-4A21-8BA1-299EFBFE9B15}" srcOrd="1" destOrd="0" presId="urn:microsoft.com/office/officeart/2005/8/layout/radial3"/>
    <dgm:cxn modelId="{132641E5-2B73-4545-817E-EA503EB4C99B}" type="presParOf" srcId="{B8C0615C-30D6-4CD9-9E76-7F53BC7E759E}" destId="{0A44FEA2-91A5-466E-B15A-E946D4C48BB2}" srcOrd="2" destOrd="0" presId="urn:microsoft.com/office/officeart/2005/8/layout/radial3"/>
    <dgm:cxn modelId="{A24FF16E-66F9-4B1D-BA2C-1A3DF196A551}" type="presParOf" srcId="{B8C0615C-30D6-4CD9-9E76-7F53BC7E759E}" destId="{C40803F2-04BE-4D09-B7D6-D8E48E62AFAD}" srcOrd="3" destOrd="0" presId="urn:microsoft.com/office/officeart/2005/8/layout/radial3"/>
    <dgm:cxn modelId="{B52D51C4-EFB0-4F4C-833F-846579EEE98E}" type="presParOf" srcId="{B8C0615C-30D6-4CD9-9E76-7F53BC7E759E}" destId="{08EF71BC-A0BD-42EE-A7DD-E96C85FECAE4}" srcOrd="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08923C-FB36-455E-91F3-4BCEFD0EFCE6}"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s-ES"/>
        </a:p>
      </dgm:t>
    </dgm:pt>
    <dgm:pt modelId="{BC044B3E-9C2F-49C7-A559-486D0D0EA7D1}">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Ayudar a la organización a alcanzar sus objetivos y cumplir la misión propuesta.</a:t>
          </a:r>
        </a:p>
      </dgm:t>
    </dgm:pt>
    <dgm:pt modelId="{8E0E3C4C-8BED-4D74-8A11-0B98C62157FA}" type="parTrans" cxnId="{E8547B3C-AB09-4906-9118-8A9DD655A299}">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3B5BB0AA-BB57-42CC-A5CF-980519EF0848}" type="sibTrans" cxnId="{E8547B3C-AB09-4906-9118-8A9DD655A299}">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0299DD9D-C75C-4B7D-A831-CC28AFA301E2}">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Proporcionar a la organzación personas motivadas y aptas para el cargo. </a:t>
          </a:r>
        </a:p>
      </dgm:t>
    </dgm:pt>
    <dgm:pt modelId="{96F03F29-4900-450F-B22F-87DED5B9EB03}" type="parTrans" cxnId="{F05D8FA1-8D08-489D-BE45-A72830439F0B}">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DC16A06D-DAF5-448E-B4AB-67381C727E91}" type="sibTrans" cxnId="{F05D8FA1-8D08-489D-BE45-A72830439F0B}">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B8C137AF-5DF4-4878-B6CA-56AB6089655E}">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Aumentar la satisfación en el personal ya que una persona satisfecha es mas productiva que una insatisfecha.</a:t>
          </a:r>
        </a:p>
      </dgm:t>
    </dgm:pt>
    <dgm:pt modelId="{4AA769EB-7995-4D9C-8022-557409F45028}" type="parTrans" cxnId="{15AACF7D-685E-444B-95A0-EE04FCDABC75}">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B9E9CC2C-10AD-4709-A632-23EA902232A3}" type="sibTrans" cxnId="{15AACF7D-685E-444B-95A0-EE04FCDABC75}">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CCD8146B-B65C-433E-99A3-DC19248694E7}">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Mantener la calidad de vida en el trabajo para que el personal se desarrolle de la mejor manera </a:t>
          </a:r>
        </a:p>
      </dgm:t>
    </dgm:pt>
    <dgm:pt modelId="{CB708F78-EC31-45B0-9BA1-954409CD20C3}" type="parTrans" cxnId="{CFF2ED19-997E-4167-837F-54704852BC45}">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4724EA6E-6C8F-4ADE-BFA9-12BF15A1F17E}" type="sibTrans" cxnId="{CFF2ED19-997E-4167-837F-54704852BC45}">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E60A7CA5-90AC-4F25-9C04-ED7A9ABF1053}">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Generar cambios adaptables con nuevos enfoques </a:t>
          </a:r>
        </a:p>
      </dgm:t>
    </dgm:pt>
    <dgm:pt modelId="{BE589957-76CF-4288-90D8-A92D6A686DAA}" type="parTrans" cxnId="{B6B220D9-E306-4194-B033-B2C893E57B85}">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AEE4FFE9-55A6-4C3E-BCCB-1C4AB4509C75}" type="sibTrans" cxnId="{B6B220D9-E306-4194-B033-B2C893E57B85}">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EFDA1970-2ACF-4C21-89A2-C21083ECB6F6}">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Mantener los valores de la organizacióntanto poíiticas como éticas</a:t>
          </a:r>
        </a:p>
      </dgm:t>
    </dgm:pt>
    <dgm:pt modelId="{0C88A9C8-19C1-4678-8B00-D2CBD0AC6E87}" type="parTrans" cxnId="{BB145DB0-7EF3-4F8A-88EE-1F281757CDC6}">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F1C0D1E9-79EC-4463-A604-8CAA735C77C5}" type="sibTrans" cxnId="{BB145DB0-7EF3-4F8A-88EE-1F281757CDC6}">
      <dgm:prSet/>
      <dgm:spPr/>
      <dgm:t>
        <a:bodyPr/>
        <a:lstStyle/>
        <a:p>
          <a:pPr algn="ctr"/>
          <a:endParaRPr lang="es-ES" sz="1050">
            <a:solidFill>
              <a:schemeClr val="bg1"/>
            </a:solidFill>
            <a:latin typeface="Times New Roman" panose="02020603050405020304" pitchFamily="18" charset="0"/>
            <a:cs typeface="Times New Roman" panose="02020603050405020304" pitchFamily="18" charset="0"/>
          </a:endParaRPr>
        </a:p>
      </dgm:t>
    </dgm:pt>
    <dgm:pt modelId="{1661A115-90E1-44AA-AF6A-55E22E26CD6C}">
      <dgm:prSet phldrT="[Texto]" custT="1"/>
      <dgm:spPr/>
      <dgm:t>
        <a:bodyPr/>
        <a:lstStyle/>
        <a:p>
          <a:pPr algn="ctr"/>
          <a:r>
            <a:rPr lang="es-ES" sz="1050">
              <a:solidFill>
                <a:schemeClr val="bg1"/>
              </a:solidFill>
              <a:latin typeface="Times New Roman" panose="02020603050405020304" pitchFamily="18" charset="0"/>
              <a:cs typeface="Times New Roman" panose="02020603050405020304" pitchFamily="18" charset="0"/>
            </a:rPr>
            <a:t>Cooperar </a:t>
          </a:r>
        </a:p>
      </dgm:t>
    </dgm:pt>
    <dgm:pt modelId="{8F28DBF1-B736-4496-9C00-1EED9B1E1F7D}" type="parTrans" cxnId="{DD81A0BD-0D6F-4B41-853E-C7F03DA60605}">
      <dgm:prSet/>
      <dgm:spPr/>
      <dgm:t>
        <a:bodyPr/>
        <a:lstStyle/>
        <a:p>
          <a:pPr algn="ctr"/>
          <a:endParaRPr lang="es-ES" sz="1050">
            <a:solidFill>
              <a:schemeClr val="bg1"/>
            </a:solidFill>
          </a:endParaRPr>
        </a:p>
      </dgm:t>
    </dgm:pt>
    <dgm:pt modelId="{6CA53B2D-775B-4902-BE0C-6924B5A40480}" type="sibTrans" cxnId="{DD81A0BD-0D6F-4B41-853E-C7F03DA60605}">
      <dgm:prSet/>
      <dgm:spPr/>
      <dgm:t>
        <a:bodyPr/>
        <a:lstStyle/>
        <a:p>
          <a:pPr algn="ctr"/>
          <a:endParaRPr lang="es-ES" sz="1050">
            <a:solidFill>
              <a:schemeClr val="bg1"/>
            </a:solidFill>
          </a:endParaRPr>
        </a:p>
      </dgm:t>
    </dgm:pt>
    <dgm:pt modelId="{35E50ECA-5113-47F5-B0AD-97366A9D3AFD}" type="pres">
      <dgm:prSet presAssocID="{2008923C-FB36-455E-91F3-4BCEFD0EFCE6}" presName="Name0" presStyleCnt="0">
        <dgm:presLayoutVars>
          <dgm:chMax val="7"/>
          <dgm:chPref val="7"/>
          <dgm:dir/>
        </dgm:presLayoutVars>
      </dgm:prSet>
      <dgm:spPr/>
      <dgm:t>
        <a:bodyPr/>
        <a:lstStyle/>
        <a:p>
          <a:endParaRPr lang="es-EC"/>
        </a:p>
      </dgm:t>
    </dgm:pt>
    <dgm:pt modelId="{56476CAB-C06C-4366-A489-2409DDA9DF12}" type="pres">
      <dgm:prSet presAssocID="{2008923C-FB36-455E-91F3-4BCEFD0EFCE6}" presName="Name1" presStyleCnt="0"/>
      <dgm:spPr/>
    </dgm:pt>
    <dgm:pt modelId="{E0642F9F-F05B-40D8-ADB6-330740E0F39C}" type="pres">
      <dgm:prSet presAssocID="{2008923C-FB36-455E-91F3-4BCEFD0EFCE6}" presName="cycle" presStyleCnt="0"/>
      <dgm:spPr/>
    </dgm:pt>
    <dgm:pt modelId="{22D8F059-CFCE-477A-8554-EE5E848DC006}" type="pres">
      <dgm:prSet presAssocID="{2008923C-FB36-455E-91F3-4BCEFD0EFCE6}" presName="srcNode" presStyleLbl="node1" presStyleIdx="0" presStyleCnt="7"/>
      <dgm:spPr/>
    </dgm:pt>
    <dgm:pt modelId="{D5E709A1-1CD3-4484-8D47-117C9AEB128C}" type="pres">
      <dgm:prSet presAssocID="{2008923C-FB36-455E-91F3-4BCEFD0EFCE6}" presName="conn" presStyleLbl="parChTrans1D2" presStyleIdx="0" presStyleCnt="1"/>
      <dgm:spPr/>
      <dgm:t>
        <a:bodyPr/>
        <a:lstStyle/>
        <a:p>
          <a:endParaRPr lang="es-EC"/>
        </a:p>
      </dgm:t>
    </dgm:pt>
    <dgm:pt modelId="{505C2FD0-A315-427F-83CD-6C26A0A73D68}" type="pres">
      <dgm:prSet presAssocID="{2008923C-FB36-455E-91F3-4BCEFD0EFCE6}" presName="extraNode" presStyleLbl="node1" presStyleIdx="0" presStyleCnt="7"/>
      <dgm:spPr/>
    </dgm:pt>
    <dgm:pt modelId="{1287A296-57BC-4D4A-8F26-2A9C30A8297F}" type="pres">
      <dgm:prSet presAssocID="{2008923C-FB36-455E-91F3-4BCEFD0EFCE6}" presName="dstNode" presStyleLbl="node1" presStyleIdx="0" presStyleCnt="7"/>
      <dgm:spPr/>
    </dgm:pt>
    <dgm:pt modelId="{F71EADBF-CE0D-42C5-A261-EF3C9782A31F}" type="pres">
      <dgm:prSet presAssocID="{BC044B3E-9C2F-49C7-A559-486D0D0EA7D1}" presName="text_1" presStyleLbl="node1" presStyleIdx="0" presStyleCnt="7">
        <dgm:presLayoutVars>
          <dgm:bulletEnabled val="1"/>
        </dgm:presLayoutVars>
      </dgm:prSet>
      <dgm:spPr/>
      <dgm:t>
        <a:bodyPr/>
        <a:lstStyle/>
        <a:p>
          <a:endParaRPr lang="es-EC"/>
        </a:p>
      </dgm:t>
    </dgm:pt>
    <dgm:pt modelId="{C1A79331-EACC-4BC9-864B-94E68C413BA5}" type="pres">
      <dgm:prSet presAssocID="{BC044B3E-9C2F-49C7-A559-486D0D0EA7D1}" presName="accent_1" presStyleCnt="0"/>
      <dgm:spPr/>
    </dgm:pt>
    <dgm:pt modelId="{DAFF9A91-046B-46F0-85C4-D4F8D31C29F2}" type="pres">
      <dgm:prSet presAssocID="{BC044B3E-9C2F-49C7-A559-486D0D0EA7D1}" presName="accentRepeatNode" presStyleLbl="solidFgAcc1" presStyleIdx="0" presStyleCnt="7"/>
      <dgm:spPr/>
    </dgm:pt>
    <dgm:pt modelId="{D5580986-3F4F-4235-AB2C-5A50D7AF865A}" type="pres">
      <dgm:prSet presAssocID="{0299DD9D-C75C-4B7D-A831-CC28AFA301E2}" presName="text_2" presStyleLbl="node1" presStyleIdx="1" presStyleCnt="7">
        <dgm:presLayoutVars>
          <dgm:bulletEnabled val="1"/>
        </dgm:presLayoutVars>
      </dgm:prSet>
      <dgm:spPr/>
      <dgm:t>
        <a:bodyPr/>
        <a:lstStyle/>
        <a:p>
          <a:endParaRPr lang="es-EC"/>
        </a:p>
      </dgm:t>
    </dgm:pt>
    <dgm:pt modelId="{BC7A4356-6D54-4FA3-9FF9-89EFC04CDCB5}" type="pres">
      <dgm:prSet presAssocID="{0299DD9D-C75C-4B7D-A831-CC28AFA301E2}" presName="accent_2" presStyleCnt="0"/>
      <dgm:spPr/>
    </dgm:pt>
    <dgm:pt modelId="{05E2C00E-3120-4245-B913-D5F799C50375}" type="pres">
      <dgm:prSet presAssocID="{0299DD9D-C75C-4B7D-A831-CC28AFA301E2}" presName="accentRepeatNode" presStyleLbl="solidFgAcc1" presStyleIdx="1" presStyleCnt="7"/>
      <dgm:spPr/>
    </dgm:pt>
    <dgm:pt modelId="{39F41A2A-5CB5-48FA-AFCF-B774817F9078}" type="pres">
      <dgm:prSet presAssocID="{B8C137AF-5DF4-4878-B6CA-56AB6089655E}" presName="text_3" presStyleLbl="node1" presStyleIdx="2" presStyleCnt="7" custScaleY="133976">
        <dgm:presLayoutVars>
          <dgm:bulletEnabled val="1"/>
        </dgm:presLayoutVars>
      </dgm:prSet>
      <dgm:spPr/>
      <dgm:t>
        <a:bodyPr/>
        <a:lstStyle/>
        <a:p>
          <a:endParaRPr lang="es-EC"/>
        </a:p>
      </dgm:t>
    </dgm:pt>
    <dgm:pt modelId="{B9ECDB9F-74C0-4843-A9A8-852698F58322}" type="pres">
      <dgm:prSet presAssocID="{B8C137AF-5DF4-4878-B6CA-56AB6089655E}" presName="accent_3" presStyleCnt="0"/>
      <dgm:spPr/>
    </dgm:pt>
    <dgm:pt modelId="{AC265A2C-AB2C-4CAD-B03F-8B62E8F17CF9}" type="pres">
      <dgm:prSet presAssocID="{B8C137AF-5DF4-4878-B6CA-56AB6089655E}" presName="accentRepeatNode" presStyleLbl="solidFgAcc1" presStyleIdx="2" presStyleCnt="7"/>
      <dgm:spPr/>
    </dgm:pt>
    <dgm:pt modelId="{4F55557D-4435-4ACC-BFA5-BAD0C5BEA396}" type="pres">
      <dgm:prSet presAssocID="{CCD8146B-B65C-433E-99A3-DC19248694E7}" presName="text_4" presStyleLbl="node1" presStyleIdx="3" presStyleCnt="7">
        <dgm:presLayoutVars>
          <dgm:bulletEnabled val="1"/>
        </dgm:presLayoutVars>
      </dgm:prSet>
      <dgm:spPr/>
      <dgm:t>
        <a:bodyPr/>
        <a:lstStyle/>
        <a:p>
          <a:endParaRPr lang="es-EC"/>
        </a:p>
      </dgm:t>
    </dgm:pt>
    <dgm:pt modelId="{986CCA5D-C700-4FC9-B826-1A7F020B0709}" type="pres">
      <dgm:prSet presAssocID="{CCD8146B-B65C-433E-99A3-DC19248694E7}" presName="accent_4" presStyleCnt="0"/>
      <dgm:spPr/>
    </dgm:pt>
    <dgm:pt modelId="{EC2E1DA9-CC61-42BA-A2D7-992FCFF883E3}" type="pres">
      <dgm:prSet presAssocID="{CCD8146B-B65C-433E-99A3-DC19248694E7}" presName="accentRepeatNode" presStyleLbl="solidFgAcc1" presStyleIdx="3" presStyleCnt="7"/>
      <dgm:spPr/>
    </dgm:pt>
    <dgm:pt modelId="{53AF81D5-F383-4CD5-A7FF-D4D29CC8F6CA}" type="pres">
      <dgm:prSet presAssocID="{E60A7CA5-90AC-4F25-9C04-ED7A9ABF1053}" presName="text_5" presStyleLbl="node1" presStyleIdx="4" presStyleCnt="7">
        <dgm:presLayoutVars>
          <dgm:bulletEnabled val="1"/>
        </dgm:presLayoutVars>
      </dgm:prSet>
      <dgm:spPr/>
      <dgm:t>
        <a:bodyPr/>
        <a:lstStyle/>
        <a:p>
          <a:endParaRPr lang="es-EC"/>
        </a:p>
      </dgm:t>
    </dgm:pt>
    <dgm:pt modelId="{5BC191A9-94F3-4444-A3F3-B4B10D901C27}" type="pres">
      <dgm:prSet presAssocID="{E60A7CA5-90AC-4F25-9C04-ED7A9ABF1053}" presName="accent_5" presStyleCnt="0"/>
      <dgm:spPr/>
    </dgm:pt>
    <dgm:pt modelId="{6C31975F-5A21-45A6-B90D-DBAD33683BF1}" type="pres">
      <dgm:prSet presAssocID="{E60A7CA5-90AC-4F25-9C04-ED7A9ABF1053}" presName="accentRepeatNode" presStyleLbl="solidFgAcc1" presStyleIdx="4" presStyleCnt="7"/>
      <dgm:spPr/>
    </dgm:pt>
    <dgm:pt modelId="{B2C9FB4E-EF70-4935-9959-4D12BF997A44}" type="pres">
      <dgm:prSet presAssocID="{EFDA1970-2ACF-4C21-89A2-C21083ECB6F6}" presName="text_6" presStyleLbl="node1" presStyleIdx="5" presStyleCnt="7">
        <dgm:presLayoutVars>
          <dgm:bulletEnabled val="1"/>
        </dgm:presLayoutVars>
      </dgm:prSet>
      <dgm:spPr/>
      <dgm:t>
        <a:bodyPr/>
        <a:lstStyle/>
        <a:p>
          <a:endParaRPr lang="es-EC"/>
        </a:p>
      </dgm:t>
    </dgm:pt>
    <dgm:pt modelId="{D20B1071-5114-4C73-92DE-BB7364CFBE23}" type="pres">
      <dgm:prSet presAssocID="{EFDA1970-2ACF-4C21-89A2-C21083ECB6F6}" presName="accent_6" presStyleCnt="0"/>
      <dgm:spPr/>
    </dgm:pt>
    <dgm:pt modelId="{D42E14D6-2F72-4503-BF25-330E1D10A88B}" type="pres">
      <dgm:prSet presAssocID="{EFDA1970-2ACF-4C21-89A2-C21083ECB6F6}" presName="accentRepeatNode" presStyleLbl="solidFgAcc1" presStyleIdx="5" presStyleCnt="7"/>
      <dgm:spPr/>
    </dgm:pt>
    <dgm:pt modelId="{8CB504D3-C49A-453F-97D3-4AFF87141161}" type="pres">
      <dgm:prSet presAssocID="{1661A115-90E1-44AA-AF6A-55E22E26CD6C}" presName="text_7" presStyleLbl="node1" presStyleIdx="6" presStyleCnt="7">
        <dgm:presLayoutVars>
          <dgm:bulletEnabled val="1"/>
        </dgm:presLayoutVars>
      </dgm:prSet>
      <dgm:spPr/>
      <dgm:t>
        <a:bodyPr/>
        <a:lstStyle/>
        <a:p>
          <a:endParaRPr lang="es-EC"/>
        </a:p>
      </dgm:t>
    </dgm:pt>
    <dgm:pt modelId="{C3266F39-756A-411E-A17B-D72D910F9C51}" type="pres">
      <dgm:prSet presAssocID="{1661A115-90E1-44AA-AF6A-55E22E26CD6C}" presName="accent_7" presStyleCnt="0"/>
      <dgm:spPr/>
    </dgm:pt>
    <dgm:pt modelId="{7803AEF4-B58B-4BAF-8345-DD417E365B85}" type="pres">
      <dgm:prSet presAssocID="{1661A115-90E1-44AA-AF6A-55E22E26CD6C}" presName="accentRepeatNode" presStyleLbl="solidFgAcc1" presStyleIdx="6" presStyleCnt="7"/>
      <dgm:spPr/>
    </dgm:pt>
  </dgm:ptLst>
  <dgm:cxnLst>
    <dgm:cxn modelId="{67AB9ED2-8F09-4A71-A339-73767B46181F}" type="presOf" srcId="{0299DD9D-C75C-4B7D-A831-CC28AFA301E2}" destId="{D5580986-3F4F-4235-AB2C-5A50D7AF865A}" srcOrd="0" destOrd="0" presId="urn:microsoft.com/office/officeart/2008/layout/VerticalCurvedList"/>
    <dgm:cxn modelId="{B1098A28-9CD9-4C3F-AD08-662E5D09FB19}" type="presOf" srcId="{3B5BB0AA-BB57-42CC-A5CF-980519EF0848}" destId="{D5E709A1-1CD3-4484-8D47-117C9AEB128C}" srcOrd="0" destOrd="0" presId="urn:microsoft.com/office/officeart/2008/layout/VerticalCurvedList"/>
    <dgm:cxn modelId="{9E62A8E5-DDD4-4AFC-BC7A-F29EE9A3871C}" type="presOf" srcId="{EFDA1970-2ACF-4C21-89A2-C21083ECB6F6}" destId="{B2C9FB4E-EF70-4935-9959-4D12BF997A44}" srcOrd="0" destOrd="0" presId="urn:microsoft.com/office/officeart/2008/layout/VerticalCurvedList"/>
    <dgm:cxn modelId="{CFF2ED19-997E-4167-837F-54704852BC45}" srcId="{2008923C-FB36-455E-91F3-4BCEFD0EFCE6}" destId="{CCD8146B-B65C-433E-99A3-DC19248694E7}" srcOrd="3" destOrd="0" parTransId="{CB708F78-EC31-45B0-9BA1-954409CD20C3}" sibTransId="{4724EA6E-6C8F-4ADE-BFA9-12BF15A1F17E}"/>
    <dgm:cxn modelId="{8AFBA5DF-4D53-4A69-9593-17D1CA7129A9}" type="presOf" srcId="{B8C137AF-5DF4-4878-B6CA-56AB6089655E}" destId="{39F41A2A-5CB5-48FA-AFCF-B774817F9078}" srcOrd="0" destOrd="0" presId="urn:microsoft.com/office/officeart/2008/layout/VerticalCurvedList"/>
    <dgm:cxn modelId="{09547910-15CD-4AC5-BC4D-C173AF623FCD}" type="presOf" srcId="{CCD8146B-B65C-433E-99A3-DC19248694E7}" destId="{4F55557D-4435-4ACC-BFA5-BAD0C5BEA396}" srcOrd="0" destOrd="0" presId="urn:microsoft.com/office/officeart/2008/layout/VerticalCurvedList"/>
    <dgm:cxn modelId="{BB145DB0-7EF3-4F8A-88EE-1F281757CDC6}" srcId="{2008923C-FB36-455E-91F3-4BCEFD0EFCE6}" destId="{EFDA1970-2ACF-4C21-89A2-C21083ECB6F6}" srcOrd="5" destOrd="0" parTransId="{0C88A9C8-19C1-4678-8B00-D2CBD0AC6E87}" sibTransId="{F1C0D1E9-79EC-4463-A604-8CAA735C77C5}"/>
    <dgm:cxn modelId="{E8547B3C-AB09-4906-9118-8A9DD655A299}" srcId="{2008923C-FB36-455E-91F3-4BCEFD0EFCE6}" destId="{BC044B3E-9C2F-49C7-A559-486D0D0EA7D1}" srcOrd="0" destOrd="0" parTransId="{8E0E3C4C-8BED-4D74-8A11-0B98C62157FA}" sibTransId="{3B5BB0AA-BB57-42CC-A5CF-980519EF0848}"/>
    <dgm:cxn modelId="{40B5D2A4-1216-4984-AAFD-BFEF29B9880F}" type="presOf" srcId="{1661A115-90E1-44AA-AF6A-55E22E26CD6C}" destId="{8CB504D3-C49A-453F-97D3-4AFF87141161}" srcOrd="0" destOrd="0" presId="urn:microsoft.com/office/officeart/2008/layout/VerticalCurvedList"/>
    <dgm:cxn modelId="{15AACF7D-685E-444B-95A0-EE04FCDABC75}" srcId="{2008923C-FB36-455E-91F3-4BCEFD0EFCE6}" destId="{B8C137AF-5DF4-4878-B6CA-56AB6089655E}" srcOrd="2" destOrd="0" parTransId="{4AA769EB-7995-4D9C-8022-557409F45028}" sibTransId="{B9E9CC2C-10AD-4709-A632-23EA902232A3}"/>
    <dgm:cxn modelId="{F343FCB8-D677-4083-A528-F25130407EEF}" type="presOf" srcId="{BC044B3E-9C2F-49C7-A559-486D0D0EA7D1}" destId="{F71EADBF-CE0D-42C5-A261-EF3C9782A31F}" srcOrd="0" destOrd="0" presId="urn:microsoft.com/office/officeart/2008/layout/VerticalCurvedList"/>
    <dgm:cxn modelId="{DD81A0BD-0D6F-4B41-853E-C7F03DA60605}" srcId="{2008923C-FB36-455E-91F3-4BCEFD0EFCE6}" destId="{1661A115-90E1-44AA-AF6A-55E22E26CD6C}" srcOrd="6" destOrd="0" parTransId="{8F28DBF1-B736-4496-9C00-1EED9B1E1F7D}" sibTransId="{6CA53B2D-775B-4902-BE0C-6924B5A40480}"/>
    <dgm:cxn modelId="{B6B220D9-E306-4194-B033-B2C893E57B85}" srcId="{2008923C-FB36-455E-91F3-4BCEFD0EFCE6}" destId="{E60A7CA5-90AC-4F25-9C04-ED7A9ABF1053}" srcOrd="4" destOrd="0" parTransId="{BE589957-76CF-4288-90D8-A92D6A686DAA}" sibTransId="{AEE4FFE9-55A6-4C3E-BCCB-1C4AB4509C75}"/>
    <dgm:cxn modelId="{A1A1790C-8F87-4C0B-985B-D9767BDD0697}" type="presOf" srcId="{E60A7CA5-90AC-4F25-9C04-ED7A9ABF1053}" destId="{53AF81D5-F383-4CD5-A7FF-D4D29CC8F6CA}" srcOrd="0" destOrd="0" presId="urn:microsoft.com/office/officeart/2008/layout/VerticalCurvedList"/>
    <dgm:cxn modelId="{8215B5DC-A8BB-4D65-B0B0-A87C3BB93155}" type="presOf" srcId="{2008923C-FB36-455E-91F3-4BCEFD0EFCE6}" destId="{35E50ECA-5113-47F5-B0AD-97366A9D3AFD}" srcOrd="0" destOrd="0" presId="urn:microsoft.com/office/officeart/2008/layout/VerticalCurvedList"/>
    <dgm:cxn modelId="{F05D8FA1-8D08-489D-BE45-A72830439F0B}" srcId="{2008923C-FB36-455E-91F3-4BCEFD0EFCE6}" destId="{0299DD9D-C75C-4B7D-A831-CC28AFA301E2}" srcOrd="1" destOrd="0" parTransId="{96F03F29-4900-450F-B22F-87DED5B9EB03}" sibTransId="{DC16A06D-DAF5-448E-B4AB-67381C727E91}"/>
    <dgm:cxn modelId="{7CE9BDFC-1BF7-4612-B055-3B26C9F64DFC}" type="presParOf" srcId="{35E50ECA-5113-47F5-B0AD-97366A9D3AFD}" destId="{56476CAB-C06C-4366-A489-2409DDA9DF12}" srcOrd="0" destOrd="0" presId="urn:microsoft.com/office/officeart/2008/layout/VerticalCurvedList"/>
    <dgm:cxn modelId="{0526D839-8AEF-412F-8094-BDB63104F224}" type="presParOf" srcId="{56476CAB-C06C-4366-A489-2409DDA9DF12}" destId="{E0642F9F-F05B-40D8-ADB6-330740E0F39C}" srcOrd="0" destOrd="0" presId="urn:microsoft.com/office/officeart/2008/layout/VerticalCurvedList"/>
    <dgm:cxn modelId="{5A6DF029-E8CD-4E07-9A25-9B4CBD700179}" type="presParOf" srcId="{E0642F9F-F05B-40D8-ADB6-330740E0F39C}" destId="{22D8F059-CFCE-477A-8554-EE5E848DC006}" srcOrd="0" destOrd="0" presId="urn:microsoft.com/office/officeart/2008/layout/VerticalCurvedList"/>
    <dgm:cxn modelId="{A3C42438-E372-46AB-A0F2-0819D007D612}" type="presParOf" srcId="{E0642F9F-F05B-40D8-ADB6-330740E0F39C}" destId="{D5E709A1-1CD3-4484-8D47-117C9AEB128C}" srcOrd="1" destOrd="0" presId="urn:microsoft.com/office/officeart/2008/layout/VerticalCurvedList"/>
    <dgm:cxn modelId="{37BC06E6-C18E-44A4-8165-78F09B1A489E}" type="presParOf" srcId="{E0642F9F-F05B-40D8-ADB6-330740E0F39C}" destId="{505C2FD0-A315-427F-83CD-6C26A0A73D68}" srcOrd="2" destOrd="0" presId="urn:microsoft.com/office/officeart/2008/layout/VerticalCurvedList"/>
    <dgm:cxn modelId="{4E890120-F62C-470A-9243-4E4E4EE1926B}" type="presParOf" srcId="{E0642F9F-F05B-40D8-ADB6-330740E0F39C}" destId="{1287A296-57BC-4D4A-8F26-2A9C30A8297F}" srcOrd="3" destOrd="0" presId="urn:microsoft.com/office/officeart/2008/layout/VerticalCurvedList"/>
    <dgm:cxn modelId="{E8CC5676-F85F-47F2-9CE9-42225FCB5928}" type="presParOf" srcId="{56476CAB-C06C-4366-A489-2409DDA9DF12}" destId="{F71EADBF-CE0D-42C5-A261-EF3C9782A31F}" srcOrd="1" destOrd="0" presId="urn:microsoft.com/office/officeart/2008/layout/VerticalCurvedList"/>
    <dgm:cxn modelId="{04051E4B-6830-4189-B6DB-380E3D74471D}" type="presParOf" srcId="{56476CAB-C06C-4366-A489-2409DDA9DF12}" destId="{C1A79331-EACC-4BC9-864B-94E68C413BA5}" srcOrd="2" destOrd="0" presId="urn:microsoft.com/office/officeart/2008/layout/VerticalCurvedList"/>
    <dgm:cxn modelId="{BEB30596-878D-451A-AC8D-9639F8D3A007}" type="presParOf" srcId="{C1A79331-EACC-4BC9-864B-94E68C413BA5}" destId="{DAFF9A91-046B-46F0-85C4-D4F8D31C29F2}" srcOrd="0" destOrd="0" presId="urn:microsoft.com/office/officeart/2008/layout/VerticalCurvedList"/>
    <dgm:cxn modelId="{FBA18D80-F3DA-47C1-891D-E8FE596894F0}" type="presParOf" srcId="{56476CAB-C06C-4366-A489-2409DDA9DF12}" destId="{D5580986-3F4F-4235-AB2C-5A50D7AF865A}" srcOrd="3" destOrd="0" presId="urn:microsoft.com/office/officeart/2008/layout/VerticalCurvedList"/>
    <dgm:cxn modelId="{689687CC-1862-4E7A-BBC3-906CB1317985}" type="presParOf" srcId="{56476CAB-C06C-4366-A489-2409DDA9DF12}" destId="{BC7A4356-6D54-4FA3-9FF9-89EFC04CDCB5}" srcOrd="4" destOrd="0" presId="urn:microsoft.com/office/officeart/2008/layout/VerticalCurvedList"/>
    <dgm:cxn modelId="{E4DD76FB-5ECA-41DD-B5FD-A11878A0384E}" type="presParOf" srcId="{BC7A4356-6D54-4FA3-9FF9-89EFC04CDCB5}" destId="{05E2C00E-3120-4245-B913-D5F799C50375}" srcOrd="0" destOrd="0" presId="urn:microsoft.com/office/officeart/2008/layout/VerticalCurvedList"/>
    <dgm:cxn modelId="{158A04EC-DAC0-4844-AA55-BF20D4600C43}" type="presParOf" srcId="{56476CAB-C06C-4366-A489-2409DDA9DF12}" destId="{39F41A2A-5CB5-48FA-AFCF-B774817F9078}" srcOrd="5" destOrd="0" presId="urn:microsoft.com/office/officeart/2008/layout/VerticalCurvedList"/>
    <dgm:cxn modelId="{92F1DD4C-1B79-42FD-A881-F9DCF6A2876C}" type="presParOf" srcId="{56476CAB-C06C-4366-A489-2409DDA9DF12}" destId="{B9ECDB9F-74C0-4843-A9A8-852698F58322}" srcOrd="6" destOrd="0" presId="urn:microsoft.com/office/officeart/2008/layout/VerticalCurvedList"/>
    <dgm:cxn modelId="{A0E523FA-22E5-4B8C-9616-B0224EB4DD29}" type="presParOf" srcId="{B9ECDB9F-74C0-4843-A9A8-852698F58322}" destId="{AC265A2C-AB2C-4CAD-B03F-8B62E8F17CF9}" srcOrd="0" destOrd="0" presId="urn:microsoft.com/office/officeart/2008/layout/VerticalCurvedList"/>
    <dgm:cxn modelId="{5CFE3182-2AA9-4FD6-8E5A-82C1B6AAC112}" type="presParOf" srcId="{56476CAB-C06C-4366-A489-2409DDA9DF12}" destId="{4F55557D-4435-4ACC-BFA5-BAD0C5BEA396}" srcOrd="7" destOrd="0" presId="urn:microsoft.com/office/officeart/2008/layout/VerticalCurvedList"/>
    <dgm:cxn modelId="{7AD3210A-B763-4C05-A614-EC173BC50771}" type="presParOf" srcId="{56476CAB-C06C-4366-A489-2409DDA9DF12}" destId="{986CCA5D-C700-4FC9-B826-1A7F020B0709}" srcOrd="8" destOrd="0" presId="urn:microsoft.com/office/officeart/2008/layout/VerticalCurvedList"/>
    <dgm:cxn modelId="{8B8ECA23-565C-4730-B903-9BBCB4D0A45C}" type="presParOf" srcId="{986CCA5D-C700-4FC9-B826-1A7F020B0709}" destId="{EC2E1DA9-CC61-42BA-A2D7-992FCFF883E3}" srcOrd="0" destOrd="0" presId="urn:microsoft.com/office/officeart/2008/layout/VerticalCurvedList"/>
    <dgm:cxn modelId="{D4C3F768-7F9D-4683-8AAD-ACE89C48BDA6}" type="presParOf" srcId="{56476CAB-C06C-4366-A489-2409DDA9DF12}" destId="{53AF81D5-F383-4CD5-A7FF-D4D29CC8F6CA}" srcOrd="9" destOrd="0" presId="urn:microsoft.com/office/officeart/2008/layout/VerticalCurvedList"/>
    <dgm:cxn modelId="{8B03B07C-55B0-446A-ACBB-5667DE45096D}" type="presParOf" srcId="{56476CAB-C06C-4366-A489-2409DDA9DF12}" destId="{5BC191A9-94F3-4444-A3F3-B4B10D901C27}" srcOrd="10" destOrd="0" presId="urn:microsoft.com/office/officeart/2008/layout/VerticalCurvedList"/>
    <dgm:cxn modelId="{DFC326F3-7513-470F-B123-BF35196D43C6}" type="presParOf" srcId="{5BC191A9-94F3-4444-A3F3-B4B10D901C27}" destId="{6C31975F-5A21-45A6-B90D-DBAD33683BF1}" srcOrd="0" destOrd="0" presId="urn:microsoft.com/office/officeart/2008/layout/VerticalCurvedList"/>
    <dgm:cxn modelId="{2A544390-D4BA-4D8E-A6AC-91A6F4F7D579}" type="presParOf" srcId="{56476CAB-C06C-4366-A489-2409DDA9DF12}" destId="{B2C9FB4E-EF70-4935-9959-4D12BF997A44}" srcOrd="11" destOrd="0" presId="urn:microsoft.com/office/officeart/2008/layout/VerticalCurvedList"/>
    <dgm:cxn modelId="{F549D249-C1F1-4B06-A4AD-F6B68644C908}" type="presParOf" srcId="{56476CAB-C06C-4366-A489-2409DDA9DF12}" destId="{D20B1071-5114-4C73-92DE-BB7364CFBE23}" srcOrd="12" destOrd="0" presId="urn:microsoft.com/office/officeart/2008/layout/VerticalCurvedList"/>
    <dgm:cxn modelId="{8A47AE8D-9CBE-4BBC-B882-144B8C4146D3}" type="presParOf" srcId="{D20B1071-5114-4C73-92DE-BB7364CFBE23}" destId="{D42E14D6-2F72-4503-BF25-330E1D10A88B}" srcOrd="0" destOrd="0" presId="urn:microsoft.com/office/officeart/2008/layout/VerticalCurvedList"/>
    <dgm:cxn modelId="{092026A6-C72F-4304-9721-61F9CC80CDC1}" type="presParOf" srcId="{56476CAB-C06C-4366-A489-2409DDA9DF12}" destId="{8CB504D3-C49A-453F-97D3-4AFF87141161}" srcOrd="13" destOrd="0" presId="urn:microsoft.com/office/officeart/2008/layout/VerticalCurvedList"/>
    <dgm:cxn modelId="{6AB099A5-932A-464A-BB9D-63AE4637A6A3}" type="presParOf" srcId="{56476CAB-C06C-4366-A489-2409DDA9DF12}" destId="{C3266F39-756A-411E-A17B-D72D910F9C51}" srcOrd="14" destOrd="0" presId="urn:microsoft.com/office/officeart/2008/layout/VerticalCurvedList"/>
    <dgm:cxn modelId="{057EC08F-AAE0-4DD7-ABA9-4A15D1049051}" type="presParOf" srcId="{C3266F39-756A-411E-A17B-D72D910F9C51}" destId="{7803AEF4-B58B-4BAF-8345-DD417E365B85}"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ACFCFA-10FC-48DE-8D0B-6685B819F1A9}"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s-ES"/>
        </a:p>
      </dgm:t>
    </dgm:pt>
    <dgm:pt modelId="{594BD342-79E9-4082-B759-0A1CA4E89588}">
      <dgm:prSet phldrT="[Texto]" custT="1"/>
      <dgm:spPr/>
      <dgm:t>
        <a:bodyPr/>
        <a:lstStyle/>
        <a:p>
          <a:pPr algn="ctr"/>
          <a:r>
            <a:rPr lang="es-ES" sz="1100">
              <a:latin typeface="Times New Roman" panose="02020603050405020304" pitchFamily="18" charset="0"/>
              <a:cs typeface="Times New Roman" panose="02020603050405020304" pitchFamily="18" charset="0"/>
            </a:rPr>
            <a:t>Facilitar a la organización la competitivadad, es decir, desarrolar, crear,y aplicar habilidades al personal </a:t>
          </a:r>
        </a:p>
      </dgm:t>
    </dgm:pt>
    <dgm:pt modelId="{5AA52D66-9A65-4290-B62A-C47B28C5792D}" type="parTrans" cxnId="{48477B45-C122-4D0F-8861-1E59390C291B}">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3DEAC348-BDE4-4279-93B2-16DE27BDB5F7}" type="sibTrans" cxnId="{48477B45-C122-4D0F-8861-1E59390C291B}">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0E4B017C-D9E8-443C-B547-BF2D589DBFDB}">
      <dgm:prSet phldrT="[Texto]" custT="1"/>
      <dgm:spPr/>
      <dgm:t>
        <a:bodyPr/>
        <a:lstStyle/>
        <a:p>
          <a:pPr algn="ctr"/>
          <a:r>
            <a:rPr lang="es-ES" sz="1100">
              <a:latin typeface="Times New Roman" panose="02020603050405020304" pitchFamily="18" charset="0"/>
              <a:cs typeface="Times New Roman" panose="02020603050405020304" pitchFamily="18" charset="0"/>
            </a:rPr>
            <a:t>Dselar el trabajo tanto en equipo como el individual.</a:t>
          </a:r>
        </a:p>
      </dgm:t>
    </dgm:pt>
    <dgm:pt modelId="{261EB263-2848-44D5-8227-A008728092E0}" type="parTrans" cxnId="{2CA30E8B-D2D2-4D58-8D29-7F5C69517F06}">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8D44B3B5-A8E1-42F7-A0FD-78F068FFBA5D}" type="sibTrans" cxnId="{2CA30E8B-D2D2-4D58-8D29-7F5C69517F06}">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4C7757DC-1334-4836-A752-732969DE967F}">
      <dgm:prSet phldrT="[Texto]" custT="1"/>
      <dgm:spPr/>
      <dgm:t>
        <a:bodyPr/>
        <a:lstStyle/>
        <a:p>
          <a:pPr algn="ctr"/>
          <a:r>
            <a:rPr lang="es-ES" sz="1100">
              <a:latin typeface="Times New Roman" panose="02020603050405020304" pitchFamily="18" charset="0"/>
              <a:cs typeface="Times New Roman" panose="02020603050405020304" pitchFamily="18" charset="0"/>
            </a:rPr>
            <a:t>Incentar a los talentos con reconocimientos. </a:t>
          </a:r>
        </a:p>
      </dgm:t>
    </dgm:pt>
    <dgm:pt modelId="{2A34B272-09E0-4022-889E-FABDE9FE3D4C}" type="parTrans" cxnId="{0D431E5C-ED8D-49E0-AE49-DEB19FEEBB39}">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A4DB6F81-851E-4E8B-8102-804AE16E0D02}" type="sibTrans" cxnId="{0D431E5C-ED8D-49E0-AE49-DEB19FEEBB39}">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5EFBE172-A023-49EA-B3AD-CB5DC057FD97}">
      <dgm:prSet phldrT="[Texto]" custT="1"/>
      <dgm:spPr/>
      <dgm:t>
        <a:bodyPr/>
        <a:lstStyle/>
        <a:p>
          <a:pPr algn="ctr"/>
          <a:r>
            <a:rPr lang="es-ES" sz="1100">
              <a:latin typeface="Times New Roman" panose="02020603050405020304" pitchFamily="18" charset="0"/>
              <a:cs typeface="Times New Roman" panose="02020603050405020304" pitchFamily="18" charset="0"/>
            </a:rPr>
            <a:t>Evaluar el desempeño de sus colaboradores para su mejoramento.</a:t>
          </a:r>
        </a:p>
      </dgm:t>
    </dgm:pt>
    <dgm:pt modelId="{E96595F0-4B2A-4368-8BB5-4B3DD771CA9C}" type="parTrans" cxnId="{CAA57CF9-E366-4FD3-8B58-AE37268CCE73}">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960B4FAB-4F1A-40AD-AF61-B00FCF5DCA25}" type="sibTrans" cxnId="{CAA57CF9-E366-4FD3-8B58-AE37268CCE73}">
      <dgm:prSet/>
      <dgm:spPr/>
      <dgm:t>
        <a:bodyPr/>
        <a:lstStyle/>
        <a:p>
          <a:pPr algn="ctr"/>
          <a:endParaRPr lang="es-ES" sz="1100">
            <a:latin typeface="Times New Roman" panose="02020603050405020304" pitchFamily="18" charset="0"/>
            <a:cs typeface="Times New Roman" panose="02020603050405020304" pitchFamily="18" charset="0"/>
          </a:endParaRPr>
        </a:p>
      </dgm:t>
    </dgm:pt>
    <dgm:pt modelId="{52285E99-9D76-47A6-90C7-DCE980D19E22}" type="pres">
      <dgm:prSet presAssocID="{D9ACFCFA-10FC-48DE-8D0B-6685B819F1A9}" presName="Name0" presStyleCnt="0">
        <dgm:presLayoutVars>
          <dgm:chMax val="7"/>
          <dgm:chPref val="7"/>
          <dgm:dir/>
        </dgm:presLayoutVars>
      </dgm:prSet>
      <dgm:spPr/>
      <dgm:t>
        <a:bodyPr/>
        <a:lstStyle/>
        <a:p>
          <a:endParaRPr lang="es-EC"/>
        </a:p>
      </dgm:t>
    </dgm:pt>
    <dgm:pt modelId="{784D59B9-1785-42D6-A2B5-0AC3C58F9D64}" type="pres">
      <dgm:prSet presAssocID="{D9ACFCFA-10FC-48DE-8D0B-6685B819F1A9}" presName="Name1" presStyleCnt="0"/>
      <dgm:spPr/>
    </dgm:pt>
    <dgm:pt modelId="{46F48410-DE16-4BA2-88F1-16AC5C0ED93C}" type="pres">
      <dgm:prSet presAssocID="{D9ACFCFA-10FC-48DE-8D0B-6685B819F1A9}" presName="cycle" presStyleCnt="0"/>
      <dgm:spPr/>
    </dgm:pt>
    <dgm:pt modelId="{DF7D0FDC-2798-47E5-B088-6B3A7F6CEB9B}" type="pres">
      <dgm:prSet presAssocID="{D9ACFCFA-10FC-48DE-8D0B-6685B819F1A9}" presName="srcNode" presStyleLbl="node1" presStyleIdx="0" presStyleCnt="4"/>
      <dgm:spPr/>
    </dgm:pt>
    <dgm:pt modelId="{703E294D-BF2F-4A0E-A8C2-74D88023AA43}" type="pres">
      <dgm:prSet presAssocID="{D9ACFCFA-10FC-48DE-8D0B-6685B819F1A9}" presName="conn" presStyleLbl="parChTrans1D2" presStyleIdx="0" presStyleCnt="1"/>
      <dgm:spPr/>
      <dgm:t>
        <a:bodyPr/>
        <a:lstStyle/>
        <a:p>
          <a:endParaRPr lang="es-EC"/>
        </a:p>
      </dgm:t>
    </dgm:pt>
    <dgm:pt modelId="{84DB002B-563E-412E-8D0D-F36897262010}" type="pres">
      <dgm:prSet presAssocID="{D9ACFCFA-10FC-48DE-8D0B-6685B819F1A9}" presName="extraNode" presStyleLbl="node1" presStyleIdx="0" presStyleCnt="4"/>
      <dgm:spPr/>
    </dgm:pt>
    <dgm:pt modelId="{BD0AA2D6-9925-4F1A-A880-08E813847678}" type="pres">
      <dgm:prSet presAssocID="{D9ACFCFA-10FC-48DE-8D0B-6685B819F1A9}" presName="dstNode" presStyleLbl="node1" presStyleIdx="0" presStyleCnt="4"/>
      <dgm:spPr/>
    </dgm:pt>
    <dgm:pt modelId="{18912CCD-4F9E-429E-BAF0-D94BC68599A6}" type="pres">
      <dgm:prSet presAssocID="{594BD342-79E9-4082-B759-0A1CA4E89588}" presName="text_1" presStyleLbl="node1" presStyleIdx="0" presStyleCnt="4">
        <dgm:presLayoutVars>
          <dgm:bulletEnabled val="1"/>
        </dgm:presLayoutVars>
      </dgm:prSet>
      <dgm:spPr/>
      <dgm:t>
        <a:bodyPr/>
        <a:lstStyle/>
        <a:p>
          <a:endParaRPr lang="es-EC"/>
        </a:p>
      </dgm:t>
    </dgm:pt>
    <dgm:pt modelId="{5FD57D59-AC39-4917-BFA0-E183BD1256A0}" type="pres">
      <dgm:prSet presAssocID="{594BD342-79E9-4082-B759-0A1CA4E89588}" presName="accent_1" presStyleCnt="0"/>
      <dgm:spPr/>
    </dgm:pt>
    <dgm:pt modelId="{1685FC3E-5B29-4FC5-96CB-45B6349F05FF}" type="pres">
      <dgm:prSet presAssocID="{594BD342-79E9-4082-B759-0A1CA4E89588}" presName="accentRepeatNode" presStyleLbl="solidFgAcc1" presStyleIdx="0" presStyleCnt="4"/>
      <dgm:spPr/>
    </dgm:pt>
    <dgm:pt modelId="{94971858-E536-4636-B909-766F16B29EBF}" type="pres">
      <dgm:prSet presAssocID="{0E4B017C-D9E8-443C-B547-BF2D589DBFDB}" presName="text_2" presStyleLbl="node1" presStyleIdx="1" presStyleCnt="4">
        <dgm:presLayoutVars>
          <dgm:bulletEnabled val="1"/>
        </dgm:presLayoutVars>
      </dgm:prSet>
      <dgm:spPr/>
      <dgm:t>
        <a:bodyPr/>
        <a:lstStyle/>
        <a:p>
          <a:endParaRPr lang="es-EC"/>
        </a:p>
      </dgm:t>
    </dgm:pt>
    <dgm:pt modelId="{BB0280A7-8D4D-49FF-AC79-3EF11B04FEF2}" type="pres">
      <dgm:prSet presAssocID="{0E4B017C-D9E8-443C-B547-BF2D589DBFDB}" presName="accent_2" presStyleCnt="0"/>
      <dgm:spPr/>
    </dgm:pt>
    <dgm:pt modelId="{E637483B-481F-4CC3-B2BF-D91760519FAC}" type="pres">
      <dgm:prSet presAssocID="{0E4B017C-D9E8-443C-B547-BF2D589DBFDB}" presName="accentRepeatNode" presStyleLbl="solidFgAcc1" presStyleIdx="1" presStyleCnt="4"/>
      <dgm:spPr/>
    </dgm:pt>
    <dgm:pt modelId="{67AC1517-AF93-43CB-8D96-91ECF9A4ACF9}" type="pres">
      <dgm:prSet presAssocID="{4C7757DC-1334-4836-A752-732969DE967F}" presName="text_3" presStyleLbl="node1" presStyleIdx="2" presStyleCnt="4">
        <dgm:presLayoutVars>
          <dgm:bulletEnabled val="1"/>
        </dgm:presLayoutVars>
      </dgm:prSet>
      <dgm:spPr/>
      <dgm:t>
        <a:bodyPr/>
        <a:lstStyle/>
        <a:p>
          <a:endParaRPr lang="es-EC"/>
        </a:p>
      </dgm:t>
    </dgm:pt>
    <dgm:pt modelId="{6AA1A575-EEF6-4EE4-82A8-7FFBEF6DD157}" type="pres">
      <dgm:prSet presAssocID="{4C7757DC-1334-4836-A752-732969DE967F}" presName="accent_3" presStyleCnt="0"/>
      <dgm:spPr/>
    </dgm:pt>
    <dgm:pt modelId="{A3B01F02-0BD7-4BDE-8C16-16FF9AF0507A}" type="pres">
      <dgm:prSet presAssocID="{4C7757DC-1334-4836-A752-732969DE967F}" presName="accentRepeatNode" presStyleLbl="solidFgAcc1" presStyleIdx="2" presStyleCnt="4"/>
      <dgm:spPr/>
    </dgm:pt>
    <dgm:pt modelId="{303FDD9D-D597-4431-96B4-35F64FE8A98E}" type="pres">
      <dgm:prSet presAssocID="{5EFBE172-A023-49EA-B3AD-CB5DC057FD97}" presName="text_4" presStyleLbl="node1" presStyleIdx="3" presStyleCnt="4">
        <dgm:presLayoutVars>
          <dgm:bulletEnabled val="1"/>
        </dgm:presLayoutVars>
      </dgm:prSet>
      <dgm:spPr/>
      <dgm:t>
        <a:bodyPr/>
        <a:lstStyle/>
        <a:p>
          <a:endParaRPr lang="es-EC"/>
        </a:p>
      </dgm:t>
    </dgm:pt>
    <dgm:pt modelId="{CC21ADEE-1FDF-4780-884B-BF062406A700}" type="pres">
      <dgm:prSet presAssocID="{5EFBE172-A023-49EA-B3AD-CB5DC057FD97}" presName="accent_4" presStyleCnt="0"/>
      <dgm:spPr/>
    </dgm:pt>
    <dgm:pt modelId="{865C3499-F063-47FF-9B4D-22FEFF69122C}" type="pres">
      <dgm:prSet presAssocID="{5EFBE172-A023-49EA-B3AD-CB5DC057FD97}" presName="accentRepeatNode" presStyleLbl="solidFgAcc1" presStyleIdx="3" presStyleCnt="4"/>
      <dgm:spPr/>
    </dgm:pt>
  </dgm:ptLst>
  <dgm:cxnLst>
    <dgm:cxn modelId="{5D702241-4525-4140-9DA3-835ED0D0C7E9}" type="presOf" srcId="{594BD342-79E9-4082-B759-0A1CA4E89588}" destId="{18912CCD-4F9E-429E-BAF0-D94BC68599A6}" srcOrd="0" destOrd="0" presId="urn:microsoft.com/office/officeart/2008/layout/VerticalCurvedList"/>
    <dgm:cxn modelId="{48477B45-C122-4D0F-8861-1E59390C291B}" srcId="{D9ACFCFA-10FC-48DE-8D0B-6685B819F1A9}" destId="{594BD342-79E9-4082-B759-0A1CA4E89588}" srcOrd="0" destOrd="0" parTransId="{5AA52D66-9A65-4290-B62A-C47B28C5792D}" sibTransId="{3DEAC348-BDE4-4279-93B2-16DE27BDB5F7}"/>
    <dgm:cxn modelId="{48B0886D-FDBA-4BD3-9853-AC4C05E793F9}" type="presOf" srcId="{D9ACFCFA-10FC-48DE-8D0B-6685B819F1A9}" destId="{52285E99-9D76-47A6-90C7-DCE980D19E22}" srcOrd="0" destOrd="0" presId="urn:microsoft.com/office/officeart/2008/layout/VerticalCurvedList"/>
    <dgm:cxn modelId="{EDE4D530-197C-492A-B621-502B4BE18038}" type="presOf" srcId="{0E4B017C-D9E8-443C-B547-BF2D589DBFDB}" destId="{94971858-E536-4636-B909-766F16B29EBF}" srcOrd="0" destOrd="0" presId="urn:microsoft.com/office/officeart/2008/layout/VerticalCurvedList"/>
    <dgm:cxn modelId="{607C3DF3-2DF5-4572-B81E-1D9C8AC6ADBE}" type="presOf" srcId="{5EFBE172-A023-49EA-B3AD-CB5DC057FD97}" destId="{303FDD9D-D597-4431-96B4-35F64FE8A98E}" srcOrd="0" destOrd="0" presId="urn:microsoft.com/office/officeart/2008/layout/VerticalCurvedList"/>
    <dgm:cxn modelId="{0D431E5C-ED8D-49E0-AE49-DEB19FEEBB39}" srcId="{D9ACFCFA-10FC-48DE-8D0B-6685B819F1A9}" destId="{4C7757DC-1334-4836-A752-732969DE967F}" srcOrd="2" destOrd="0" parTransId="{2A34B272-09E0-4022-889E-FABDE9FE3D4C}" sibTransId="{A4DB6F81-851E-4E8B-8102-804AE16E0D02}"/>
    <dgm:cxn modelId="{2CA30E8B-D2D2-4D58-8D29-7F5C69517F06}" srcId="{D9ACFCFA-10FC-48DE-8D0B-6685B819F1A9}" destId="{0E4B017C-D9E8-443C-B547-BF2D589DBFDB}" srcOrd="1" destOrd="0" parTransId="{261EB263-2848-44D5-8227-A008728092E0}" sibTransId="{8D44B3B5-A8E1-42F7-A0FD-78F068FFBA5D}"/>
    <dgm:cxn modelId="{CAA57CF9-E366-4FD3-8B58-AE37268CCE73}" srcId="{D9ACFCFA-10FC-48DE-8D0B-6685B819F1A9}" destId="{5EFBE172-A023-49EA-B3AD-CB5DC057FD97}" srcOrd="3" destOrd="0" parTransId="{E96595F0-4B2A-4368-8BB5-4B3DD771CA9C}" sibTransId="{960B4FAB-4F1A-40AD-AF61-B00FCF5DCA25}"/>
    <dgm:cxn modelId="{07198021-61B7-4B36-A744-7877546CDD8E}" type="presOf" srcId="{3DEAC348-BDE4-4279-93B2-16DE27BDB5F7}" destId="{703E294D-BF2F-4A0E-A8C2-74D88023AA43}" srcOrd="0" destOrd="0" presId="urn:microsoft.com/office/officeart/2008/layout/VerticalCurvedList"/>
    <dgm:cxn modelId="{5764C8DB-6653-4F19-92E1-A79E8802D948}" type="presOf" srcId="{4C7757DC-1334-4836-A752-732969DE967F}" destId="{67AC1517-AF93-43CB-8D96-91ECF9A4ACF9}" srcOrd="0" destOrd="0" presId="urn:microsoft.com/office/officeart/2008/layout/VerticalCurvedList"/>
    <dgm:cxn modelId="{1BB4095E-9B55-48FA-9E69-3AF058558354}" type="presParOf" srcId="{52285E99-9D76-47A6-90C7-DCE980D19E22}" destId="{784D59B9-1785-42D6-A2B5-0AC3C58F9D64}" srcOrd="0" destOrd="0" presId="urn:microsoft.com/office/officeart/2008/layout/VerticalCurvedList"/>
    <dgm:cxn modelId="{B6B015FD-6E39-4FC5-A080-B23ADCAC6C93}" type="presParOf" srcId="{784D59B9-1785-42D6-A2B5-0AC3C58F9D64}" destId="{46F48410-DE16-4BA2-88F1-16AC5C0ED93C}" srcOrd="0" destOrd="0" presId="urn:microsoft.com/office/officeart/2008/layout/VerticalCurvedList"/>
    <dgm:cxn modelId="{83CB5769-0A6A-4667-B34C-8D787BDA093B}" type="presParOf" srcId="{46F48410-DE16-4BA2-88F1-16AC5C0ED93C}" destId="{DF7D0FDC-2798-47E5-B088-6B3A7F6CEB9B}" srcOrd="0" destOrd="0" presId="urn:microsoft.com/office/officeart/2008/layout/VerticalCurvedList"/>
    <dgm:cxn modelId="{C02708E5-9527-453A-B44B-1C9B29712F9D}" type="presParOf" srcId="{46F48410-DE16-4BA2-88F1-16AC5C0ED93C}" destId="{703E294D-BF2F-4A0E-A8C2-74D88023AA43}" srcOrd="1" destOrd="0" presId="urn:microsoft.com/office/officeart/2008/layout/VerticalCurvedList"/>
    <dgm:cxn modelId="{9166A29F-A7E0-4811-AD94-29FD3AE83EF7}" type="presParOf" srcId="{46F48410-DE16-4BA2-88F1-16AC5C0ED93C}" destId="{84DB002B-563E-412E-8D0D-F36897262010}" srcOrd="2" destOrd="0" presId="urn:microsoft.com/office/officeart/2008/layout/VerticalCurvedList"/>
    <dgm:cxn modelId="{A98B85CF-4447-4419-94D5-17AF6B0FB7A8}" type="presParOf" srcId="{46F48410-DE16-4BA2-88F1-16AC5C0ED93C}" destId="{BD0AA2D6-9925-4F1A-A880-08E813847678}" srcOrd="3" destOrd="0" presId="urn:microsoft.com/office/officeart/2008/layout/VerticalCurvedList"/>
    <dgm:cxn modelId="{6782E83D-603B-4359-BCCB-0354B0E36E6C}" type="presParOf" srcId="{784D59B9-1785-42D6-A2B5-0AC3C58F9D64}" destId="{18912CCD-4F9E-429E-BAF0-D94BC68599A6}" srcOrd="1" destOrd="0" presId="urn:microsoft.com/office/officeart/2008/layout/VerticalCurvedList"/>
    <dgm:cxn modelId="{713D16DE-0EC2-4966-A4D8-892AA8D036A7}" type="presParOf" srcId="{784D59B9-1785-42D6-A2B5-0AC3C58F9D64}" destId="{5FD57D59-AC39-4917-BFA0-E183BD1256A0}" srcOrd="2" destOrd="0" presId="urn:microsoft.com/office/officeart/2008/layout/VerticalCurvedList"/>
    <dgm:cxn modelId="{09CD8FDE-7C4D-48A0-B5DF-86AF1D42FF47}" type="presParOf" srcId="{5FD57D59-AC39-4917-BFA0-E183BD1256A0}" destId="{1685FC3E-5B29-4FC5-96CB-45B6349F05FF}" srcOrd="0" destOrd="0" presId="urn:microsoft.com/office/officeart/2008/layout/VerticalCurvedList"/>
    <dgm:cxn modelId="{EB2467CE-72BC-4BE7-83C9-6F12185AFD83}" type="presParOf" srcId="{784D59B9-1785-42D6-A2B5-0AC3C58F9D64}" destId="{94971858-E536-4636-B909-766F16B29EBF}" srcOrd="3" destOrd="0" presId="urn:microsoft.com/office/officeart/2008/layout/VerticalCurvedList"/>
    <dgm:cxn modelId="{2F91645C-02E6-49F1-9ABA-F26674433558}" type="presParOf" srcId="{784D59B9-1785-42D6-A2B5-0AC3C58F9D64}" destId="{BB0280A7-8D4D-49FF-AC79-3EF11B04FEF2}" srcOrd="4" destOrd="0" presId="urn:microsoft.com/office/officeart/2008/layout/VerticalCurvedList"/>
    <dgm:cxn modelId="{BE40656F-4DAF-4528-A3C3-5B1593971950}" type="presParOf" srcId="{BB0280A7-8D4D-49FF-AC79-3EF11B04FEF2}" destId="{E637483B-481F-4CC3-B2BF-D91760519FAC}" srcOrd="0" destOrd="0" presId="urn:microsoft.com/office/officeart/2008/layout/VerticalCurvedList"/>
    <dgm:cxn modelId="{1503C2EE-3CDA-439E-A6BE-0E202E162FF2}" type="presParOf" srcId="{784D59B9-1785-42D6-A2B5-0AC3C58F9D64}" destId="{67AC1517-AF93-43CB-8D96-91ECF9A4ACF9}" srcOrd="5" destOrd="0" presId="urn:microsoft.com/office/officeart/2008/layout/VerticalCurvedList"/>
    <dgm:cxn modelId="{128E70F0-A9AD-460B-885E-1780F4F1F241}" type="presParOf" srcId="{784D59B9-1785-42D6-A2B5-0AC3C58F9D64}" destId="{6AA1A575-EEF6-4EE4-82A8-7FFBEF6DD157}" srcOrd="6" destOrd="0" presId="urn:microsoft.com/office/officeart/2008/layout/VerticalCurvedList"/>
    <dgm:cxn modelId="{B9A5EF82-3DCF-4FC0-9DAD-39BBEC992C41}" type="presParOf" srcId="{6AA1A575-EEF6-4EE4-82A8-7FFBEF6DD157}" destId="{A3B01F02-0BD7-4BDE-8C16-16FF9AF0507A}" srcOrd="0" destOrd="0" presId="urn:microsoft.com/office/officeart/2008/layout/VerticalCurvedList"/>
    <dgm:cxn modelId="{118B709E-6516-47EF-814E-DC4023834CFF}" type="presParOf" srcId="{784D59B9-1785-42D6-A2B5-0AC3C58F9D64}" destId="{303FDD9D-D597-4431-96B4-35F64FE8A98E}" srcOrd="7" destOrd="0" presId="urn:microsoft.com/office/officeart/2008/layout/VerticalCurvedList"/>
    <dgm:cxn modelId="{56D6D01B-B565-4184-9B13-3F988F248BEC}" type="presParOf" srcId="{784D59B9-1785-42D6-A2B5-0AC3C58F9D64}" destId="{CC21ADEE-1FDF-4780-884B-BF062406A700}" srcOrd="8" destOrd="0" presId="urn:microsoft.com/office/officeart/2008/layout/VerticalCurvedList"/>
    <dgm:cxn modelId="{BBA1C6FC-C93B-4DC8-9900-AE1B3BBCFD35}" type="presParOf" srcId="{CC21ADEE-1FDF-4780-884B-BF062406A700}" destId="{865C3499-F063-47FF-9B4D-22FEFF69122C}" srcOrd="0" destOrd="0" presId="urn:microsoft.com/office/officeart/2008/layout/VerticalCurv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9DB755-D22D-4D1A-908B-0F168FF54EE7}"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ES"/>
        </a:p>
      </dgm:t>
    </dgm:pt>
    <dgm:pt modelId="{F2ED0E40-D075-4E60-A75C-37A80EA9BEA6}">
      <dgm:prSet phldrT="[Texto]" custT="1"/>
      <dgm:spPr/>
      <dgm:t>
        <a:bodyPr/>
        <a:lstStyle/>
        <a:p>
          <a:r>
            <a:rPr lang="es-ES" sz="1000">
              <a:latin typeface="Times New Roman" panose="02020603050405020304" pitchFamily="18" charset="0"/>
              <a:cs typeface="Times New Roman" panose="02020603050405020304" pitchFamily="18" charset="0"/>
            </a:rPr>
            <a:t>Análisis y descripción de puestos </a:t>
          </a:r>
        </a:p>
      </dgm:t>
    </dgm:pt>
    <dgm:pt modelId="{8D133390-F020-4A93-BB9A-CE2464115983}" type="parTrans" cxnId="{0AC8532D-9D7E-4945-928F-C6170923F1D3}">
      <dgm:prSet/>
      <dgm:spPr/>
      <dgm:t>
        <a:bodyPr/>
        <a:lstStyle/>
        <a:p>
          <a:endParaRPr lang="es-ES" sz="1000">
            <a:latin typeface="Times New Roman" panose="02020603050405020304" pitchFamily="18" charset="0"/>
            <a:cs typeface="Times New Roman" panose="02020603050405020304" pitchFamily="18" charset="0"/>
          </a:endParaRPr>
        </a:p>
      </dgm:t>
    </dgm:pt>
    <dgm:pt modelId="{12B7ADD0-FD09-478C-B6D2-F06E980A2DEC}" type="sibTrans" cxnId="{0AC8532D-9D7E-4945-928F-C6170923F1D3}">
      <dgm:prSet/>
      <dgm:spPr/>
      <dgm:t>
        <a:bodyPr/>
        <a:lstStyle/>
        <a:p>
          <a:endParaRPr lang="es-ES" sz="1000">
            <a:latin typeface="Times New Roman" panose="02020603050405020304" pitchFamily="18" charset="0"/>
            <a:cs typeface="Times New Roman" panose="02020603050405020304" pitchFamily="18" charset="0"/>
          </a:endParaRPr>
        </a:p>
      </dgm:t>
    </dgm:pt>
    <dgm:pt modelId="{7B66B454-E6DD-49AF-BBA3-B5B2A274E369}">
      <dgm:prSet phldrT="[Texto]" custT="1"/>
      <dgm:spPr/>
      <dgm:t>
        <a:bodyPr/>
        <a:lstStyle/>
        <a:p>
          <a:r>
            <a:rPr lang="es-ES" sz="1000">
              <a:latin typeface="Times New Roman" panose="02020603050405020304" pitchFamily="18" charset="0"/>
              <a:cs typeface="Times New Roman" panose="02020603050405020304" pitchFamily="18" charset="0"/>
            </a:rPr>
            <a:t>Diseño de actividades de los trabajdores que realizan en la organización.</a:t>
          </a:r>
        </a:p>
      </dgm:t>
    </dgm:pt>
    <dgm:pt modelId="{2AC9CCD5-2CE9-42C3-BAE4-FC8B72796BDC}" type="parTrans" cxnId="{CA579F76-F110-4401-AC93-D6F60174A8FD}">
      <dgm:prSet/>
      <dgm:spPr/>
      <dgm:t>
        <a:bodyPr/>
        <a:lstStyle/>
        <a:p>
          <a:endParaRPr lang="es-ES" sz="1000">
            <a:latin typeface="Times New Roman" panose="02020603050405020304" pitchFamily="18" charset="0"/>
            <a:cs typeface="Times New Roman" panose="02020603050405020304" pitchFamily="18" charset="0"/>
          </a:endParaRPr>
        </a:p>
      </dgm:t>
    </dgm:pt>
    <dgm:pt modelId="{93C2E277-519E-442F-ACC5-2926A8BEA13D}" type="sibTrans" cxnId="{CA579F76-F110-4401-AC93-D6F60174A8FD}">
      <dgm:prSet/>
      <dgm:spPr/>
      <dgm:t>
        <a:bodyPr/>
        <a:lstStyle/>
        <a:p>
          <a:endParaRPr lang="es-ES" sz="1000">
            <a:latin typeface="Times New Roman" panose="02020603050405020304" pitchFamily="18" charset="0"/>
            <a:cs typeface="Times New Roman" panose="02020603050405020304" pitchFamily="18" charset="0"/>
          </a:endParaRPr>
        </a:p>
      </dgm:t>
    </dgm:pt>
    <dgm:pt modelId="{B05C9E30-3244-46EA-86E1-4B965B0D099D}">
      <dgm:prSet phldrT="[Texto]" custT="1"/>
      <dgm:spPr/>
      <dgm:t>
        <a:bodyPr/>
        <a:lstStyle/>
        <a:p>
          <a:r>
            <a:rPr lang="es-ES" sz="1000">
              <a:latin typeface="Times New Roman" panose="02020603050405020304" pitchFamily="18" charset="0"/>
              <a:cs typeface="Times New Roman" panose="02020603050405020304" pitchFamily="18" charset="0"/>
            </a:rPr>
            <a:t>Sueldos y salarios, beneficos de ley, seguridad industrial, incentivos.</a:t>
          </a:r>
        </a:p>
      </dgm:t>
    </dgm:pt>
    <dgm:pt modelId="{6307268C-01FB-46A5-AFFB-5EBAE09351D9}" type="parTrans" cxnId="{90CAD458-537E-429D-B976-9819F30B8784}">
      <dgm:prSet/>
      <dgm:spPr/>
      <dgm:t>
        <a:bodyPr/>
        <a:lstStyle/>
        <a:p>
          <a:endParaRPr lang="es-ES" sz="1000">
            <a:latin typeface="Times New Roman" panose="02020603050405020304" pitchFamily="18" charset="0"/>
            <a:cs typeface="Times New Roman" panose="02020603050405020304" pitchFamily="18" charset="0"/>
          </a:endParaRPr>
        </a:p>
      </dgm:t>
    </dgm:pt>
    <dgm:pt modelId="{80AC4135-CA82-4583-82B6-97D432283FB4}" type="sibTrans" cxnId="{90CAD458-537E-429D-B976-9819F30B8784}">
      <dgm:prSet/>
      <dgm:spPr/>
      <dgm:t>
        <a:bodyPr/>
        <a:lstStyle/>
        <a:p>
          <a:endParaRPr lang="es-ES" sz="1000">
            <a:latin typeface="Times New Roman" panose="02020603050405020304" pitchFamily="18" charset="0"/>
            <a:cs typeface="Times New Roman" panose="02020603050405020304" pitchFamily="18" charset="0"/>
          </a:endParaRPr>
        </a:p>
      </dgm:t>
    </dgm:pt>
    <dgm:pt modelId="{03EE1B5C-E699-4F4E-A247-36855A9A7ACD}">
      <dgm:prSet phldrT="[Texto]" custT="1"/>
      <dgm:spPr/>
      <dgm:t>
        <a:bodyPr/>
        <a:lstStyle/>
        <a:p>
          <a:r>
            <a:rPr lang="es-ES" sz="1000">
              <a:latin typeface="Times New Roman" panose="02020603050405020304" pitchFamily="18" charset="0"/>
              <a:cs typeface="Times New Roman" panose="02020603050405020304" pitchFamily="18" charset="0"/>
            </a:rPr>
            <a:t>Atracción, selección e incorporación</a:t>
          </a:r>
        </a:p>
      </dgm:t>
    </dgm:pt>
    <dgm:pt modelId="{A4D10D2F-9282-4A8F-99F7-73B3E48DFB25}" type="parTrans" cxnId="{0C1639CE-6847-4B10-BDF8-10B8C04EFFBF}">
      <dgm:prSet/>
      <dgm:spPr/>
      <dgm:t>
        <a:bodyPr/>
        <a:lstStyle/>
        <a:p>
          <a:endParaRPr lang="es-ES" sz="1000">
            <a:latin typeface="Times New Roman" panose="02020603050405020304" pitchFamily="18" charset="0"/>
            <a:cs typeface="Times New Roman" panose="02020603050405020304" pitchFamily="18" charset="0"/>
          </a:endParaRPr>
        </a:p>
      </dgm:t>
    </dgm:pt>
    <dgm:pt modelId="{0E284001-63F3-487C-A922-2A32BBC05617}" type="sibTrans" cxnId="{0C1639CE-6847-4B10-BDF8-10B8C04EFFBF}">
      <dgm:prSet/>
      <dgm:spPr/>
      <dgm:t>
        <a:bodyPr/>
        <a:lstStyle/>
        <a:p>
          <a:endParaRPr lang="es-ES" sz="1000">
            <a:latin typeface="Times New Roman" panose="02020603050405020304" pitchFamily="18" charset="0"/>
            <a:cs typeface="Times New Roman" panose="02020603050405020304" pitchFamily="18" charset="0"/>
          </a:endParaRPr>
        </a:p>
      </dgm:t>
    </dgm:pt>
    <dgm:pt modelId="{E8BFBB56-AF87-449A-B8A3-2C38234A91F1}">
      <dgm:prSet phldrT="[Texto]" custT="1"/>
      <dgm:spPr/>
      <dgm:t>
        <a:bodyPr/>
        <a:lstStyle/>
        <a:p>
          <a:r>
            <a:rPr lang="es-ES" sz="1000">
              <a:latin typeface="Times New Roman" panose="02020603050405020304" pitchFamily="18" charset="0"/>
              <a:cs typeface="Times New Roman" panose="02020603050405020304" pitchFamily="18" charset="0"/>
            </a:rPr>
            <a:t>Desarrollo y planes de sucesión</a:t>
          </a:r>
        </a:p>
      </dgm:t>
    </dgm:pt>
    <dgm:pt modelId="{150AFD9D-759A-4ECD-B139-3B9EFFA69DF2}" type="parTrans" cxnId="{111CCFD1-AFB0-4EB8-8705-B2D31BAF5A75}">
      <dgm:prSet/>
      <dgm:spPr/>
      <dgm:t>
        <a:bodyPr/>
        <a:lstStyle/>
        <a:p>
          <a:endParaRPr lang="es-ES" sz="1000">
            <a:latin typeface="Times New Roman" panose="02020603050405020304" pitchFamily="18" charset="0"/>
            <a:cs typeface="Times New Roman" panose="02020603050405020304" pitchFamily="18" charset="0"/>
          </a:endParaRPr>
        </a:p>
      </dgm:t>
    </dgm:pt>
    <dgm:pt modelId="{60A814DD-A434-449F-A786-28BB901E5E0C}" type="sibTrans" cxnId="{111CCFD1-AFB0-4EB8-8705-B2D31BAF5A75}">
      <dgm:prSet/>
      <dgm:spPr/>
      <dgm:t>
        <a:bodyPr/>
        <a:lstStyle/>
        <a:p>
          <a:endParaRPr lang="es-ES" sz="1000">
            <a:latin typeface="Times New Roman" panose="02020603050405020304" pitchFamily="18" charset="0"/>
            <a:cs typeface="Times New Roman" panose="02020603050405020304" pitchFamily="18" charset="0"/>
          </a:endParaRPr>
        </a:p>
      </dgm:t>
    </dgm:pt>
    <dgm:pt modelId="{1294E47A-0832-4285-AE15-5E625701750E}">
      <dgm:prSet phldrT="[Texto]" custT="1"/>
      <dgm:spPr/>
      <dgm:t>
        <a:bodyPr/>
        <a:lstStyle/>
        <a:p>
          <a:r>
            <a:rPr lang="es-ES" sz="1000">
              <a:latin typeface="Times New Roman" panose="02020603050405020304" pitchFamily="18" charset="0"/>
              <a:cs typeface="Times New Roman" panose="02020603050405020304" pitchFamily="18" charset="0"/>
            </a:rPr>
            <a:t>Formación</a:t>
          </a:r>
        </a:p>
      </dgm:t>
    </dgm:pt>
    <dgm:pt modelId="{4E856600-D583-42BB-A741-5E81B9BFD04D}" type="parTrans" cxnId="{2F7C2A94-49EA-4009-85C8-8544A270E8CD}">
      <dgm:prSet/>
      <dgm:spPr/>
      <dgm:t>
        <a:bodyPr/>
        <a:lstStyle/>
        <a:p>
          <a:endParaRPr lang="es-ES" sz="1000">
            <a:latin typeface="Times New Roman" panose="02020603050405020304" pitchFamily="18" charset="0"/>
            <a:cs typeface="Times New Roman" panose="02020603050405020304" pitchFamily="18" charset="0"/>
          </a:endParaRPr>
        </a:p>
      </dgm:t>
    </dgm:pt>
    <dgm:pt modelId="{6BAEEA18-37BE-4902-939F-B987B95341DE}" type="sibTrans" cxnId="{2F7C2A94-49EA-4009-85C8-8544A270E8CD}">
      <dgm:prSet/>
      <dgm:spPr/>
      <dgm:t>
        <a:bodyPr/>
        <a:lstStyle/>
        <a:p>
          <a:endParaRPr lang="es-ES" sz="1000">
            <a:latin typeface="Times New Roman" panose="02020603050405020304" pitchFamily="18" charset="0"/>
            <a:cs typeface="Times New Roman" panose="02020603050405020304" pitchFamily="18" charset="0"/>
          </a:endParaRPr>
        </a:p>
      </dgm:t>
    </dgm:pt>
    <dgm:pt modelId="{D63FD351-A2D8-41ED-8CD1-E2E546EBDD96}">
      <dgm:prSet phldrT="[Texto]" custT="1"/>
      <dgm:spPr/>
      <dgm:t>
        <a:bodyPr/>
        <a:lstStyle/>
        <a:p>
          <a:r>
            <a:rPr lang="es-ES" sz="1000">
              <a:latin typeface="Times New Roman" panose="02020603050405020304" pitchFamily="18" charset="0"/>
              <a:cs typeface="Times New Roman" panose="02020603050405020304" pitchFamily="18" charset="0"/>
            </a:rPr>
            <a:t>Evaluación de desempeño</a:t>
          </a:r>
        </a:p>
      </dgm:t>
    </dgm:pt>
    <dgm:pt modelId="{FCF54F12-09F0-4980-8096-83BF6432253E}" type="parTrans" cxnId="{C6FC418E-050B-439B-87F7-19E0889FF315}">
      <dgm:prSet/>
      <dgm:spPr/>
      <dgm:t>
        <a:bodyPr/>
        <a:lstStyle/>
        <a:p>
          <a:endParaRPr lang="es-ES" sz="1000">
            <a:latin typeface="Times New Roman" panose="02020603050405020304" pitchFamily="18" charset="0"/>
            <a:cs typeface="Times New Roman" panose="02020603050405020304" pitchFamily="18" charset="0"/>
          </a:endParaRPr>
        </a:p>
      </dgm:t>
    </dgm:pt>
    <dgm:pt modelId="{8FBC2BB1-5CB8-49D4-AEC0-6208CEA5904B}" type="sibTrans" cxnId="{C6FC418E-050B-439B-87F7-19E0889FF315}">
      <dgm:prSet/>
      <dgm:spPr/>
      <dgm:t>
        <a:bodyPr/>
        <a:lstStyle/>
        <a:p>
          <a:endParaRPr lang="es-ES" sz="1000">
            <a:latin typeface="Times New Roman" panose="02020603050405020304" pitchFamily="18" charset="0"/>
            <a:cs typeface="Times New Roman" panose="02020603050405020304" pitchFamily="18" charset="0"/>
          </a:endParaRPr>
        </a:p>
      </dgm:t>
    </dgm:pt>
    <dgm:pt modelId="{D688FCDD-8E84-40F0-BDB9-4680E903CE8A}">
      <dgm:prSet custT="1"/>
      <dgm:spPr/>
      <dgm:t>
        <a:bodyPr/>
        <a:lstStyle/>
        <a:p>
          <a:r>
            <a:rPr lang="es-ES" sz="1000">
              <a:latin typeface="Times New Roman" panose="02020603050405020304" pitchFamily="18" charset="0"/>
              <a:cs typeface="Times New Roman" panose="02020603050405020304" pitchFamily="18" charset="0"/>
            </a:rPr>
            <a:t>Proceso que se realiza para contratar mas personal a la empresa que cubran vacantes existentes.</a:t>
          </a:r>
        </a:p>
      </dgm:t>
    </dgm:pt>
    <dgm:pt modelId="{DEDFAC8E-4AFB-4393-8228-93DF128CFE03}" type="parTrans" cxnId="{A7965745-5268-4D73-9005-2699B09864EC}">
      <dgm:prSet/>
      <dgm:spPr/>
      <dgm:t>
        <a:bodyPr/>
        <a:lstStyle/>
        <a:p>
          <a:endParaRPr lang="es-ES" sz="1000">
            <a:latin typeface="Times New Roman" panose="02020603050405020304" pitchFamily="18" charset="0"/>
            <a:cs typeface="Times New Roman" panose="02020603050405020304" pitchFamily="18" charset="0"/>
          </a:endParaRPr>
        </a:p>
      </dgm:t>
    </dgm:pt>
    <dgm:pt modelId="{900BFDD2-53F7-4A27-8971-C472ECA36C51}" type="sibTrans" cxnId="{A7965745-5268-4D73-9005-2699B09864EC}">
      <dgm:prSet/>
      <dgm:spPr/>
      <dgm:t>
        <a:bodyPr/>
        <a:lstStyle/>
        <a:p>
          <a:endParaRPr lang="es-ES" sz="1000">
            <a:latin typeface="Times New Roman" panose="02020603050405020304" pitchFamily="18" charset="0"/>
            <a:cs typeface="Times New Roman" panose="02020603050405020304" pitchFamily="18" charset="0"/>
          </a:endParaRPr>
        </a:p>
      </dgm:t>
    </dgm:pt>
    <dgm:pt modelId="{6F6991E9-A5CD-419E-88B0-EE24FA99C51C}">
      <dgm:prSet phldrT="[Texto]" custT="1"/>
      <dgm:spPr/>
      <dgm:t>
        <a:bodyPr/>
        <a:lstStyle/>
        <a:p>
          <a:r>
            <a:rPr lang="es-ES" sz="1000">
              <a:latin typeface="Times New Roman" panose="02020603050405020304" pitchFamily="18" charset="0"/>
              <a:cs typeface="Times New Roman" panose="02020603050405020304" pitchFamily="18" charset="0"/>
            </a:rPr>
            <a:t>Remuneración y beneficios</a:t>
          </a:r>
        </a:p>
      </dgm:t>
    </dgm:pt>
    <dgm:pt modelId="{F9B5245F-834A-493A-8D22-3CB81244FE34}" type="sibTrans" cxnId="{39511582-4BBF-46C1-8FAE-9D4E05B966FF}">
      <dgm:prSet/>
      <dgm:spPr/>
      <dgm:t>
        <a:bodyPr/>
        <a:lstStyle/>
        <a:p>
          <a:endParaRPr lang="es-ES" sz="1000">
            <a:latin typeface="Times New Roman" panose="02020603050405020304" pitchFamily="18" charset="0"/>
            <a:cs typeface="Times New Roman" panose="02020603050405020304" pitchFamily="18" charset="0"/>
          </a:endParaRPr>
        </a:p>
      </dgm:t>
    </dgm:pt>
    <dgm:pt modelId="{8EF4084C-637D-46F9-84FD-E53178B7E99E}" type="parTrans" cxnId="{39511582-4BBF-46C1-8FAE-9D4E05B966FF}">
      <dgm:prSet/>
      <dgm:spPr/>
      <dgm:t>
        <a:bodyPr/>
        <a:lstStyle/>
        <a:p>
          <a:endParaRPr lang="es-ES" sz="1000">
            <a:latin typeface="Times New Roman" panose="02020603050405020304" pitchFamily="18" charset="0"/>
            <a:cs typeface="Times New Roman" panose="02020603050405020304" pitchFamily="18" charset="0"/>
          </a:endParaRPr>
        </a:p>
      </dgm:t>
    </dgm:pt>
    <dgm:pt modelId="{870C3A11-6DB8-4906-A3EC-A619ACF71929}">
      <dgm:prSet custT="1"/>
      <dgm:spPr/>
      <dgm:t>
        <a:bodyPr/>
        <a:lstStyle/>
        <a:p>
          <a:r>
            <a:rPr lang="es-ES" sz="1000">
              <a:latin typeface="Times New Roman" panose="02020603050405020304" pitchFamily="18" charset="0"/>
              <a:cs typeface="Times New Roman" panose="02020603050405020304" pitchFamily="18" charset="0"/>
            </a:rPr>
            <a:t>Creación de condiciones adecuadas para el buen desarrollo laboral de los trabajadores de la organización.</a:t>
          </a:r>
        </a:p>
      </dgm:t>
    </dgm:pt>
    <dgm:pt modelId="{833DB96E-E463-45DE-82DF-20D9B1ACB555}" type="parTrans" cxnId="{9F179743-D568-4D65-A958-C56FD8B9E212}">
      <dgm:prSet/>
      <dgm:spPr/>
      <dgm:t>
        <a:bodyPr/>
        <a:lstStyle/>
        <a:p>
          <a:endParaRPr lang="es-ES" sz="1000"/>
        </a:p>
      </dgm:t>
    </dgm:pt>
    <dgm:pt modelId="{73EEE0D6-A6D9-4999-8C66-84B382EB38DF}" type="sibTrans" cxnId="{9F179743-D568-4D65-A958-C56FD8B9E212}">
      <dgm:prSet/>
      <dgm:spPr/>
      <dgm:t>
        <a:bodyPr/>
        <a:lstStyle/>
        <a:p>
          <a:endParaRPr lang="es-ES" sz="1000"/>
        </a:p>
      </dgm:t>
    </dgm:pt>
    <dgm:pt modelId="{B82BC857-C7AC-4B55-952B-911536159042}">
      <dgm:prSet custT="1"/>
      <dgm:spPr/>
      <dgm:t>
        <a:bodyPr/>
        <a:lstStyle/>
        <a:p>
          <a:r>
            <a:rPr lang="es-ES" sz="1000">
              <a:latin typeface="Times New Roman" panose="02020603050405020304" pitchFamily="18" charset="0"/>
              <a:cs typeface="Times New Roman" panose="02020603050405020304" pitchFamily="18" charset="0"/>
            </a:rPr>
            <a:t>Capacitaciones hacia los colaboradores para fomentar el desarrollo profecional de los mismos.</a:t>
          </a:r>
        </a:p>
      </dgm:t>
    </dgm:pt>
    <dgm:pt modelId="{2161ED2A-B846-41DE-A3BE-3442C8F479EE}" type="parTrans" cxnId="{7B510AA0-4D4C-48D9-B30D-79B7CCD38BE3}">
      <dgm:prSet/>
      <dgm:spPr/>
      <dgm:t>
        <a:bodyPr/>
        <a:lstStyle/>
        <a:p>
          <a:endParaRPr lang="es-ES" sz="1000"/>
        </a:p>
      </dgm:t>
    </dgm:pt>
    <dgm:pt modelId="{BF396F62-EF3D-4F9B-8CE3-CE6FAD316B8A}" type="sibTrans" cxnId="{7B510AA0-4D4C-48D9-B30D-79B7CCD38BE3}">
      <dgm:prSet/>
      <dgm:spPr/>
      <dgm:t>
        <a:bodyPr/>
        <a:lstStyle/>
        <a:p>
          <a:endParaRPr lang="es-ES" sz="1000"/>
        </a:p>
      </dgm:t>
    </dgm:pt>
    <dgm:pt modelId="{F349C554-23EF-461F-9A59-ABB12C6BC322}">
      <dgm:prSet custT="1"/>
      <dgm:spPr/>
      <dgm:t>
        <a:bodyPr/>
        <a:lstStyle/>
        <a:p>
          <a:r>
            <a:rPr lang="es-ES" sz="1000">
              <a:latin typeface="Times New Roman" panose="02020603050405020304" pitchFamily="18" charset="0"/>
              <a:cs typeface="Times New Roman" panose="02020603050405020304" pitchFamily="18" charset="0"/>
            </a:rPr>
            <a:t>Procesos que se realizan constantes para conocer el desempeño de los empleados en las diferentes áreas de trabajo.</a:t>
          </a:r>
        </a:p>
      </dgm:t>
    </dgm:pt>
    <dgm:pt modelId="{5A6E49F9-2FC9-4626-93A6-1EE0E4CCF20F}" type="parTrans" cxnId="{1754C459-6041-4246-9549-E4FAA65686BB}">
      <dgm:prSet/>
      <dgm:spPr/>
      <dgm:t>
        <a:bodyPr/>
        <a:lstStyle/>
        <a:p>
          <a:endParaRPr lang="es-ES" sz="1000"/>
        </a:p>
      </dgm:t>
    </dgm:pt>
    <dgm:pt modelId="{3B0EAE2A-CB65-4726-83B0-546D1A872DA7}" type="sibTrans" cxnId="{1754C459-6041-4246-9549-E4FAA65686BB}">
      <dgm:prSet/>
      <dgm:spPr/>
      <dgm:t>
        <a:bodyPr/>
        <a:lstStyle/>
        <a:p>
          <a:endParaRPr lang="es-ES" sz="1000"/>
        </a:p>
      </dgm:t>
    </dgm:pt>
    <dgm:pt modelId="{C1C09846-27CC-49FA-B0ED-069A9E6512A2}" type="pres">
      <dgm:prSet presAssocID="{729DB755-D22D-4D1A-908B-0F168FF54EE7}" presName="Name0" presStyleCnt="0">
        <dgm:presLayoutVars>
          <dgm:dir/>
          <dgm:animLvl val="lvl"/>
          <dgm:resizeHandles/>
        </dgm:presLayoutVars>
      </dgm:prSet>
      <dgm:spPr/>
      <dgm:t>
        <a:bodyPr/>
        <a:lstStyle/>
        <a:p>
          <a:endParaRPr lang="es-EC"/>
        </a:p>
      </dgm:t>
    </dgm:pt>
    <dgm:pt modelId="{08EA0637-073D-4537-9352-6B0266D782F8}" type="pres">
      <dgm:prSet presAssocID="{F2ED0E40-D075-4E60-A75C-37A80EA9BEA6}" presName="linNode" presStyleCnt="0"/>
      <dgm:spPr/>
    </dgm:pt>
    <dgm:pt modelId="{250EAB72-8749-4544-9FD3-FE65C496C329}" type="pres">
      <dgm:prSet presAssocID="{F2ED0E40-D075-4E60-A75C-37A80EA9BEA6}" presName="parentShp" presStyleLbl="node1" presStyleIdx="0" presStyleCnt="6" custScaleX="85185">
        <dgm:presLayoutVars>
          <dgm:bulletEnabled val="1"/>
        </dgm:presLayoutVars>
      </dgm:prSet>
      <dgm:spPr/>
      <dgm:t>
        <a:bodyPr/>
        <a:lstStyle/>
        <a:p>
          <a:endParaRPr lang="es-EC"/>
        </a:p>
      </dgm:t>
    </dgm:pt>
    <dgm:pt modelId="{20FA51A3-F5C1-4E78-B96C-B6D1503F5819}" type="pres">
      <dgm:prSet presAssocID="{F2ED0E40-D075-4E60-A75C-37A80EA9BEA6}" presName="childShp" presStyleLbl="bgAccFollowNode1" presStyleIdx="0" presStyleCnt="6" custScaleX="109877">
        <dgm:presLayoutVars>
          <dgm:bulletEnabled val="1"/>
        </dgm:presLayoutVars>
      </dgm:prSet>
      <dgm:spPr/>
      <dgm:t>
        <a:bodyPr/>
        <a:lstStyle/>
        <a:p>
          <a:endParaRPr lang="es-EC"/>
        </a:p>
      </dgm:t>
    </dgm:pt>
    <dgm:pt modelId="{A3D1A525-A259-497A-8D08-73F112279771}" type="pres">
      <dgm:prSet presAssocID="{12B7ADD0-FD09-478C-B6D2-F06E980A2DEC}" presName="spacing" presStyleCnt="0"/>
      <dgm:spPr/>
    </dgm:pt>
    <dgm:pt modelId="{5081AE46-EE68-42E2-B635-E0EE5714BF62}" type="pres">
      <dgm:prSet presAssocID="{03EE1B5C-E699-4F4E-A247-36855A9A7ACD}" presName="linNode" presStyleCnt="0"/>
      <dgm:spPr/>
    </dgm:pt>
    <dgm:pt modelId="{441AF977-1C1E-4985-A68B-422ED5D57323}" type="pres">
      <dgm:prSet presAssocID="{03EE1B5C-E699-4F4E-A247-36855A9A7ACD}" presName="parentShp" presStyleLbl="node1" presStyleIdx="1" presStyleCnt="6" custScaleX="92252">
        <dgm:presLayoutVars>
          <dgm:bulletEnabled val="1"/>
        </dgm:presLayoutVars>
      </dgm:prSet>
      <dgm:spPr/>
      <dgm:t>
        <a:bodyPr/>
        <a:lstStyle/>
        <a:p>
          <a:endParaRPr lang="es-EC"/>
        </a:p>
      </dgm:t>
    </dgm:pt>
    <dgm:pt modelId="{EC1BD110-EF8F-46F5-A240-45617849CEED}" type="pres">
      <dgm:prSet presAssocID="{03EE1B5C-E699-4F4E-A247-36855A9A7ACD}" presName="childShp" presStyleLbl="bgAccFollowNode1" presStyleIdx="1" presStyleCnt="6" custScaleX="119871">
        <dgm:presLayoutVars>
          <dgm:bulletEnabled val="1"/>
        </dgm:presLayoutVars>
      </dgm:prSet>
      <dgm:spPr/>
      <dgm:t>
        <a:bodyPr/>
        <a:lstStyle/>
        <a:p>
          <a:endParaRPr lang="es-EC"/>
        </a:p>
      </dgm:t>
    </dgm:pt>
    <dgm:pt modelId="{0B97DB7F-98B7-4E3E-AB1F-7606CEBE9AEB}" type="pres">
      <dgm:prSet presAssocID="{0E284001-63F3-487C-A922-2A32BBC05617}" presName="spacing" presStyleCnt="0"/>
      <dgm:spPr/>
    </dgm:pt>
    <dgm:pt modelId="{FE1AC407-E435-4C41-BBDD-305003747767}" type="pres">
      <dgm:prSet presAssocID="{E8BFBB56-AF87-449A-B8A3-2C38234A91F1}" presName="linNode" presStyleCnt="0"/>
      <dgm:spPr/>
    </dgm:pt>
    <dgm:pt modelId="{7FDCC004-DA89-4027-81A4-9D43B7A0636D}" type="pres">
      <dgm:prSet presAssocID="{E8BFBB56-AF87-449A-B8A3-2C38234A91F1}" presName="parentShp" presStyleLbl="node1" presStyleIdx="2" presStyleCnt="6" custScaleX="83422" custLinFactNeighborX="-5291">
        <dgm:presLayoutVars>
          <dgm:bulletEnabled val="1"/>
        </dgm:presLayoutVars>
      </dgm:prSet>
      <dgm:spPr/>
      <dgm:t>
        <a:bodyPr/>
        <a:lstStyle/>
        <a:p>
          <a:endParaRPr lang="es-EC"/>
        </a:p>
      </dgm:t>
    </dgm:pt>
    <dgm:pt modelId="{83703097-3AA3-452E-8874-C3DBEE222A7C}" type="pres">
      <dgm:prSet presAssocID="{E8BFBB56-AF87-449A-B8A3-2C38234A91F1}" presName="childShp" presStyleLbl="bgAccFollowNode1" presStyleIdx="2" presStyleCnt="6" custScaleX="109406">
        <dgm:presLayoutVars>
          <dgm:bulletEnabled val="1"/>
        </dgm:presLayoutVars>
      </dgm:prSet>
      <dgm:spPr/>
      <dgm:t>
        <a:bodyPr/>
        <a:lstStyle/>
        <a:p>
          <a:endParaRPr lang="es-EC"/>
        </a:p>
      </dgm:t>
    </dgm:pt>
    <dgm:pt modelId="{076572FA-35CE-456C-AFFE-E27C7EDD0258}" type="pres">
      <dgm:prSet presAssocID="{60A814DD-A434-449F-A786-28BB901E5E0C}" presName="spacing" presStyleCnt="0"/>
      <dgm:spPr/>
    </dgm:pt>
    <dgm:pt modelId="{749BC9F4-2439-40BA-8217-88F18F89C94E}" type="pres">
      <dgm:prSet presAssocID="{1294E47A-0832-4285-AE15-5E625701750E}" presName="linNode" presStyleCnt="0"/>
      <dgm:spPr/>
    </dgm:pt>
    <dgm:pt modelId="{14D90584-8749-465D-A5EC-2081AE6830B9}" type="pres">
      <dgm:prSet presAssocID="{1294E47A-0832-4285-AE15-5E625701750E}" presName="parentShp" presStyleLbl="node1" presStyleIdx="3" presStyleCnt="6" custScaleX="82539">
        <dgm:presLayoutVars>
          <dgm:bulletEnabled val="1"/>
        </dgm:presLayoutVars>
      </dgm:prSet>
      <dgm:spPr/>
      <dgm:t>
        <a:bodyPr/>
        <a:lstStyle/>
        <a:p>
          <a:endParaRPr lang="es-EC"/>
        </a:p>
      </dgm:t>
    </dgm:pt>
    <dgm:pt modelId="{DDF7A293-1294-4CE0-B00E-B858FAB1A448}" type="pres">
      <dgm:prSet presAssocID="{1294E47A-0832-4285-AE15-5E625701750E}" presName="childShp" presStyleLbl="bgAccFollowNode1" presStyleIdx="3" presStyleCnt="6" custScaleX="110465">
        <dgm:presLayoutVars>
          <dgm:bulletEnabled val="1"/>
        </dgm:presLayoutVars>
      </dgm:prSet>
      <dgm:spPr/>
      <dgm:t>
        <a:bodyPr/>
        <a:lstStyle/>
        <a:p>
          <a:endParaRPr lang="es-EC"/>
        </a:p>
      </dgm:t>
    </dgm:pt>
    <dgm:pt modelId="{D0CF0D50-1933-414B-AD0C-902E41145D4F}" type="pres">
      <dgm:prSet presAssocID="{6BAEEA18-37BE-4902-939F-B987B95341DE}" presName="spacing" presStyleCnt="0"/>
      <dgm:spPr/>
    </dgm:pt>
    <dgm:pt modelId="{6C44A51C-8722-41DF-9739-AAF3651E7465}" type="pres">
      <dgm:prSet presAssocID="{D63FD351-A2D8-41ED-8CD1-E2E546EBDD96}" presName="linNode" presStyleCnt="0"/>
      <dgm:spPr/>
    </dgm:pt>
    <dgm:pt modelId="{3C038FE5-10C3-43CD-B2FE-C54D0E6BFF0B}" type="pres">
      <dgm:prSet presAssocID="{D63FD351-A2D8-41ED-8CD1-E2E546EBDD96}" presName="parentShp" presStyleLbl="node1" presStyleIdx="4" presStyleCnt="6" custScaleX="81482" custLinFactNeighborX="-1470">
        <dgm:presLayoutVars>
          <dgm:bulletEnabled val="1"/>
        </dgm:presLayoutVars>
      </dgm:prSet>
      <dgm:spPr/>
      <dgm:t>
        <a:bodyPr/>
        <a:lstStyle/>
        <a:p>
          <a:endParaRPr lang="es-EC"/>
        </a:p>
      </dgm:t>
    </dgm:pt>
    <dgm:pt modelId="{55D8AF7E-F109-4055-984D-AD068D511FC6}" type="pres">
      <dgm:prSet presAssocID="{D63FD351-A2D8-41ED-8CD1-E2E546EBDD96}" presName="childShp" presStyleLbl="bgAccFollowNode1" presStyleIdx="4" presStyleCnt="6" custScaleX="108701">
        <dgm:presLayoutVars>
          <dgm:bulletEnabled val="1"/>
        </dgm:presLayoutVars>
      </dgm:prSet>
      <dgm:spPr/>
      <dgm:t>
        <a:bodyPr/>
        <a:lstStyle/>
        <a:p>
          <a:endParaRPr lang="es-EC"/>
        </a:p>
      </dgm:t>
    </dgm:pt>
    <dgm:pt modelId="{5ABF0086-09B6-4426-904A-D6B0010B4A9E}" type="pres">
      <dgm:prSet presAssocID="{8FBC2BB1-5CB8-49D4-AEC0-6208CEA5904B}" presName="spacing" presStyleCnt="0"/>
      <dgm:spPr/>
    </dgm:pt>
    <dgm:pt modelId="{E93569F1-9F9A-41A8-88CE-581F2B32AAA0}" type="pres">
      <dgm:prSet presAssocID="{6F6991E9-A5CD-419E-88B0-EE24FA99C51C}" presName="linNode" presStyleCnt="0"/>
      <dgm:spPr/>
    </dgm:pt>
    <dgm:pt modelId="{487DB46D-84F8-4816-9715-1E6E7E2E4A74}" type="pres">
      <dgm:prSet presAssocID="{6F6991E9-A5CD-419E-88B0-EE24FA99C51C}" presName="parentShp" presStyleLbl="node1" presStyleIdx="5" presStyleCnt="6" custScaleX="83245" custLinFactNeighborX="-2058" custLinFactNeighborY="-1277">
        <dgm:presLayoutVars>
          <dgm:bulletEnabled val="1"/>
        </dgm:presLayoutVars>
      </dgm:prSet>
      <dgm:spPr/>
      <dgm:t>
        <a:bodyPr/>
        <a:lstStyle/>
        <a:p>
          <a:endParaRPr lang="es-EC"/>
        </a:p>
      </dgm:t>
    </dgm:pt>
    <dgm:pt modelId="{0CD8660D-DAAE-4A6C-AF91-B6E88C5214D4}" type="pres">
      <dgm:prSet presAssocID="{6F6991E9-A5CD-419E-88B0-EE24FA99C51C}" presName="childShp" presStyleLbl="bgAccFollowNode1" presStyleIdx="5" presStyleCnt="6" custScaleX="109876">
        <dgm:presLayoutVars>
          <dgm:bulletEnabled val="1"/>
        </dgm:presLayoutVars>
      </dgm:prSet>
      <dgm:spPr/>
      <dgm:t>
        <a:bodyPr/>
        <a:lstStyle/>
        <a:p>
          <a:endParaRPr lang="es-EC"/>
        </a:p>
      </dgm:t>
    </dgm:pt>
  </dgm:ptLst>
  <dgm:cxnLst>
    <dgm:cxn modelId="{A075D5F2-F5B4-408B-8649-16B596186886}" type="presOf" srcId="{6F6991E9-A5CD-419E-88B0-EE24FA99C51C}" destId="{487DB46D-84F8-4816-9715-1E6E7E2E4A74}" srcOrd="0" destOrd="0" presId="urn:microsoft.com/office/officeart/2005/8/layout/vList6"/>
    <dgm:cxn modelId="{07D3A9DB-4363-4603-9727-69DDA5E4E24C}" type="presOf" srcId="{B82BC857-C7AC-4B55-952B-911536159042}" destId="{DDF7A293-1294-4CE0-B00E-B858FAB1A448}" srcOrd="0" destOrd="0" presId="urn:microsoft.com/office/officeart/2005/8/layout/vList6"/>
    <dgm:cxn modelId="{B38C86C9-35C9-471F-BD58-F3E9FD500E92}" type="presOf" srcId="{1294E47A-0832-4285-AE15-5E625701750E}" destId="{14D90584-8749-465D-A5EC-2081AE6830B9}" srcOrd="0" destOrd="0" presId="urn:microsoft.com/office/officeart/2005/8/layout/vList6"/>
    <dgm:cxn modelId="{4DB5C4CC-BF73-4DD7-8B42-307ED50E7118}" type="presOf" srcId="{729DB755-D22D-4D1A-908B-0F168FF54EE7}" destId="{C1C09846-27CC-49FA-B0ED-069A9E6512A2}" srcOrd="0" destOrd="0" presId="urn:microsoft.com/office/officeart/2005/8/layout/vList6"/>
    <dgm:cxn modelId="{154BE598-146D-4CFF-9900-134E9D06EFDA}" type="presOf" srcId="{03EE1B5C-E699-4F4E-A247-36855A9A7ACD}" destId="{441AF977-1C1E-4985-A68B-422ED5D57323}" srcOrd="0" destOrd="0" presId="urn:microsoft.com/office/officeart/2005/8/layout/vList6"/>
    <dgm:cxn modelId="{0C1639CE-6847-4B10-BDF8-10B8C04EFFBF}" srcId="{729DB755-D22D-4D1A-908B-0F168FF54EE7}" destId="{03EE1B5C-E699-4F4E-A247-36855A9A7ACD}" srcOrd="1" destOrd="0" parTransId="{A4D10D2F-9282-4A8F-99F7-73B3E48DFB25}" sibTransId="{0E284001-63F3-487C-A922-2A32BBC05617}"/>
    <dgm:cxn modelId="{2F7C2A94-49EA-4009-85C8-8544A270E8CD}" srcId="{729DB755-D22D-4D1A-908B-0F168FF54EE7}" destId="{1294E47A-0832-4285-AE15-5E625701750E}" srcOrd="3" destOrd="0" parTransId="{4E856600-D583-42BB-A741-5E81B9BFD04D}" sibTransId="{6BAEEA18-37BE-4902-939F-B987B95341DE}"/>
    <dgm:cxn modelId="{7B510AA0-4D4C-48D9-B30D-79B7CCD38BE3}" srcId="{1294E47A-0832-4285-AE15-5E625701750E}" destId="{B82BC857-C7AC-4B55-952B-911536159042}" srcOrd="0" destOrd="0" parTransId="{2161ED2A-B846-41DE-A3BE-3442C8F479EE}" sibTransId="{BF396F62-EF3D-4F9B-8CE3-CE6FAD316B8A}"/>
    <dgm:cxn modelId="{FC47D828-011B-424C-A444-6D4982339113}" type="presOf" srcId="{D63FD351-A2D8-41ED-8CD1-E2E546EBDD96}" destId="{3C038FE5-10C3-43CD-B2FE-C54D0E6BFF0B}" srcOrd="0" destOrd="0" presId="urn:microsoft.com/office/officeart/2005/8/layout/vList6"/>
    <dgm:cxn modelId="{9F179743-D568-4D65-A958-C56FD8B9E212}" srcId="{E8BFBB56-AF87-449A-B8A3-2C38234A91F1}" destId="{870C3A11-6DB8-4906-A3EC-A619ACF71929}" srcOrd="0" destOrd="0" parTransId="{833DB96E-E463-45DE-82DF-20D9B1ACB555}" sibTransId="{73EEE0D6-A6D9-4999-8C66-84B382EB38DF}"/>
    <dgm:cxn modelId="{B4AE4A4C-FC6D-45DD-88F0-4096A30C6A7F}" type="presOf" srcId="{F2ED0E40-D075-4E60-A75C-37A80EA9BEA6}" destId="{250EAB72-8749-4544-9FD3-FE65C496C329}" srcOrd="0" destOrd="0" presId="urn:microsoft.com/office/officeart/2005/8/layout/vList6"/>
    <dgm:cxn modelId="{1754C459-6041-4246-9549-E4FAA65686BB}" srcId="{D63FD351-A2D8-41ED-8CD1-E2E546EBDD96}" destId="{F349C554-23EF-461F-9A59-ABB12C6BC322}" srcOrd="0" destOrd="0" parTransId="{5A6E49F9-2FC9-4626-93A6-1EE0E4CCF20F}" sibTransId="{3B0EAE2A-CB65-4726-83B0-546D1A872DA7}"/>
    <dgm:cxn modelId="{604491E4-632F-4489-8D03-D021A6117111}" type="presOf" srcId="{7B66B454-E6DD-49AF-BBA3-B5B2A274E369}" destId="{20FA51A3-F5C1-4E78-B96C-B6D1503F5819}" srcOrd="0" destOrd="0" presId="urn:microsoft.com/office/officeart/2005/8/layout/vList6"/>
    <dgm:cxn modelId="{111CCFD1-AFB0-4EB8-8705-B2D31BAF5A75}" srcId="{729DB755-D22D-4D1A-908B-0F168FF54EE7}" destId="{E8BFBB56-AF87-449A-B8A3-2C38234A91F1}" srcOrd="2" destOrd="0" parTransId="{150AFD9D-759A-4ECD-B139-3B9EFFA69DF2}" sibTransId="{60A814DD-A434-449F-A786-28BB901E5E0C}"/>
    <dgm:cxn modelId="{A7965745-5268-4D73-9005-2699B09864EC}" srcId="{03EE1B5C-E699-4F4E-A247-36855A9A7ACD}" destId="{D688FCDD-8E84-40F0-BDB9-4680E903CE8A}" srcOrd="0" destOrd="0" parTransId="{DEDFAC8E-4AFB-4393-8228-93DF128CFE03}" sibTransId="{900BFDD2-53F7-4A27-8971-C472ECA36C51}"/>
    <dgm:cxn modelId="{3391DB03-88B4-4CD1-B25E-EDCC679CE0E2}" type="presOf" srcId="{D688FCDD-8E84-40F0-BDB9-4680E903CE8A}" destId="{EC1BD110-EF8F-46F5-A240-45617849CEED}" srcOrd="0" destOrd="0" presId="urn:microsoft.com/office/officeart/2005/8/layout/vList6"/>
    <dgm:cxn modelId="{0AC8532D-9D7E-4945-928F-C6170923F1D3}" srcId="{729DB755-D22D-4D1A-908B-0F168FF54EE7}" destId="{F2ED0E40-D075-4E60-A75C-37A80EA9BEA6}" srcOrd="0" destOrd="0" parTransId="{8D133390-F020-4A93-BB9A-CE2464115983}" sibTransId="{12B7ADD0-FD09-478C-B6D2-F06E980A2DEC}"/>
    <dgm:cxn modelId="{39511582-4BBF-46C1-8FAE-9D4E05B966FF}" srcId="{729DB755-D22D-4D1A-908B-0F168FF54EE7}" destId="{6F6991E9-A5CD-419E-88B0-EE24FA99C51C}" srcOrd="5" destOrd="0" parTransId="{8EF4084C-637D-46F9-84FD-E53178B7E99E}" sibTransId="{F9B5245F-834A-493A-8D22-3CB81244FE34}"/>
    <dgm:cxn modelId="{CA579F76-F110-4401-AC93-D6F60174A8FD}" srcId="{F2ED0E40-D075-4E60-A75C-37A80EA9BEA6}" destId="{7B66B454-E6DD-49AF-BBA3-B5B2A274E369}" srcOrd="0" destOrd="0" parTransId="{2AC9CCD5-2CE9-42C3-BAE4-FC8B72796BDC}" sibTransId="{93C2E277-519E-442F-ACC5-2926A8BEA13D}"/>
    <dgm:cxn modelId="{B5088851-DD86-47A3-8F25-7FCA280979D6}" type="presOf" srcId="{B05C9E30-3244-46EA-86E1-4B965B0D099D}" destId="{0CD8660D-DAAE-4A6C-AF91-B6E88C5214D4}" srcOrd="0" destOrd="0" presId="urn:microsoft.com/office/officeart/2005/8/layout/vList6"/>
    <dgm:cxn modelId="{C6FC418E-050B-439B-87F7-19E0889FF315}" srcId="{729DB755-D22D-4D1A-908B-0F168FF54EE7}" destId="{D63FD351-A2D8-41ED-8CD1-E2E546EBDD96}" srcOrd="4" destOrd="0" parTransId="{FCF54F12-09F0-4980-8096-83BF6432253E}" sibTransId="{8FBC2BB1-5CB8-49D4-AEC0-6208CEA5904B}"/>
    <dgm:cxn modelId="{90CAD458-537E-429D-B976-9819F30B8784}" srcId="{6F6991E9-A5CD-419E-88B0-EE24FA99C51C}" destId="{B05C9E30-3244-46EA-86E1-4B965B0D099D}" srcOrd="0" destOrd="0" parTransId="{6307268C-01FB-46A5-AFFB-5EBAE09351D9}" sibTransId="{80AC4135-CA82-4583-82B6-97D432283FB4}"/>
    <dgm:cxn modelId="{6DFD3476-CEC7-435E-8BEF-1CDF2F05E4EC}" type="presOf" srcId="{F349C554-23EF-461F-9A59-ABB12C6BC322}" destId="{55D8AF7E-F109-4055-984D-AD068D511FC6}" srcOrd="0" destOrd="0" presId="urn:microsoft.com/office/officeart/2005/8/layout/vList6"/>
    <dgm:cxn modelId="{E84D821C-6ED8-4758-A015-ECBF611AC723}" type="presOf" srcId="{E8BFBB56-AF87-449A-B8A3-2C38234A91F1}" destId="{7FDCC004-DA89-4027-81A4-9D43B7A0636D}" srcOrd="0" destOrd="0" presId="urn:microsoft.com/office/officeart/2005/8/layout/vList6"/>
    <dgm:cxn modelId="{E19FE8CE-0276-4343-BDC3-4CF76DD1FAEB}" type="presOf" srcId="{870C3A11-6DB8-4906-A3EC-A619ACF71929}" destId="{83703097-3AA3-452E-8874-C3DBEE222A7C}" srcOrd="0" destOrd="0" presId="urn:microsoft.com/office/officeart/2005/8/layout/vList6"/>
    <dgm:cxn modelId="{740BE89B-9320-44E4-B5F6-6708F7B5F256}" type="presParOf" srcId="{C1C09846-27CC-49FA-B0ED-069A9E6512A2}" destId="{08EA0637-073D-4537-9352-6B0266D782F8}" srcOrd="0" destOrd="0" presId="urn:microsoft.com/office/officeart/2005/8/layout/vList6"/>
    <dgm:cxn modelId="{7A41EBB4-09C7-4802-AE26-38D51F1BE103}" type="presParOf" srcId="{08EA0637-073D-4537-9352-6B0266D782F8}" destId="{250EAB72-8749-4544-9FD3-FE65C496C329}" srcOrd="0" destOrd="0" presId="urn:microsoft.com/office/officeart/2005/8/layout/vList6"/>
    <dgm:cxn modelId="{6776E9D9-D427-40CE-9424-3692F30E14AC}" type="presParOf" srcId="{08EA0637-073D-4537-9352-6B0266D782F8}" destId="{20FA51A3-F5C1-4E78-B96C-B6D1503F5819}" srcOrd="1" destOrd="0" presId="urn:microsoft.com/office/officeart/2005/8/layout/vList6"/>
    <dgm:cxn modelId="{C8A2E635-8F2E-43B3-A2EA-D43E87BBCDBF}" type="presParOf" srcId="{C1C09846-27CC-49FA-B0ED-069A9E6512A2}" destId="{A3D1A525-A259-497A-8D08-73F112279771}" srcOrd="1" destOrd="0" presId="urn:microsoft.com/office/officeart/2005/8/layout/vList6"/>
    <dgm:cxn modelId="{47952977-5C17-4B41-87D1-CCF989C4D811}" type="presParOf" srcId="{C1C09846-27CC-49FA-B0ED-069A9E6512A2}" destId="{5081AE46-EE68-42E2-B635-E0EE5714BF62}" srcOrd="2" destOrd="0" presId="urn:microsoft.com/office/officeart/2005/8/layout/vList6"/>
    <dgm:cxn modelId="{758729B3-653B-4424-95D6-EDD7CAA82E49}" type="presParOf" srcId="{5081AE46-EE68-42E2-B635-E0EE5714BF62}" destId="{441AF977-1C1E-4985-A68B-422ED5D57323}" srcOrd="0" destOrd="0" presId="urn:microsoft.com/office/officeart/2005/8/layout/vList6"/>
    <dgm:cxn modelId="{31625A86-0980-4614-8726-EDC794AA7827}" type="presParOf" srcId="{5081AE46-EE68-42E2-B635-E0EE5714BF62}" destId="{EC1BD110-EF8F-46F5-A240-45617849CEED}" srcOrd="1" destOrd="0" presId="urn:microsoft.com/office/officeart/2005/8/layout/vList6"/>
    <dgm:cxn modelId="{AA32693F-15BD-4032-81E4-EA213ECFAB8D}" type="presParOf" srcId="{C1C09846-27CC-49FA-B0ED-069A9E6512A2}" destId="{0B97DB7F-98B7-4E3E-AB1F-7606CEBE9AEB}" srcOrd="3" destOrd="0" presId="urn:microsoft.com/office/officeart/2005/8/layout/vList6"/>
    <dgm:cxn modelId="{53984FB6-A3E9-40A8-9BEA-F6C49F1F8D2E}" type="presParOf" srcId="{C1C09846-27CC-49FA-B0ED-069A9E6512A2}" destId="{FE1AC407-E435-4C41-BBDD-305003747767}" srcOrd="4" destOrd="0" presId="urn:microsoft.com/office/officeart/2005/8/layout/vList6"/>
    <dgm:cxn modelId="{7DC2352B-0BF0-43D1-99F3-43315B8E770A}" type="presParOf" srcId="{FE1AC407-E435-4C41-BBDD-305003747767}" destId="{7FDCC004-DA89-4027-81A4-9D43B7A0636D}" srcOrd="0" destOrd="0" presId="urn:microsoft.com/office/officeart/2005/8/layout/vList6"/>
    <dgm:cxn modelId="{C320664A-1B9D-407B-8601-DA7456EF26FF}" type="presParOf" srcId="{FE1AC407-E435-4C41-BBDD-305003747767}" destId="{83703097-3AA3-452E-8874-C3DBEE222A7C}" srcOrd="1" destOrd="0" presId="urn:microsoft.com/office/officeart/2005/8/layout/vList6"/>
    <dgm:cxn modelId="{A5F4F2A5-54FF-4C5C-A217-BDA00A9486DC}" type="presParOf" srcId="{C1C09846-27CC-49FA-B0ED-069A9E6512A2}" destId="{076572FA-35CE-456C-AFFE-E27C7EDD0258}" srcOrd="5" destOrd="0" presId="urn:microsoft.com/office/officeart/2005/8/layout/vList6"/>
    <dgm:cxn modelId="{A82D8AF4-9A21-4ACB-A061-E4C8B9072D65}" type="presParOf" srcId="{C1C09846-27CC-49FA-B0ED-069A9E6512A2}" destId="{749BC9F4-2439-40BA-8217-88F18F89C94E}" srcOrd="6" destOrd="0" presId="urn:microsoft.com/office/officeart/2005/8/layout/vList6"/>
    <dgm:cxn modelId="{DC841897-132B-4231-A49A-4EC5F2C1AF66}" type="presParOf" srcId="{749BC9F4-2439-40BA-8217-88F18F89C94E}" destId="{14D90584-8749-465D-A5EC-2081AE6830B9}" srcOrd="0" destOrd="0" presId="urn:microsoft.com/office/officeart/2005/8/layout/vList6"/>
    <dgm:cxn modelId="{ABCC726D-1E2A-4266-860B-C520F484B0D9}" type="presParOf" srcId="{749BC9F4-2439-40BA-8217-88F18F89C94E}" destId="{DDF7A293-1294-4CE0-B00E-B858FAB1A448}" srcOrd="1" destOrd="0" presId="urn:microsoft.com/office/officeart/2005/8/layout/vList6"/>
    <dgm:cxn modelId="{5F6D053B-428E-4ECD-8424-5CCF7E216619}" type="presParOf" srcId="{C1C09846-27CC-49FA-B0ED-069A9E6512A2}" destId="{D0CF0D50-1933-414B-AD0C-902E41145D4F}" srcOrd="7" destOrd="0" presId="urn:microsoft.com/office/officeart/2005/8/layout/vList6"/>
    <dgm:cxn modelId="{DEAAD8D2-D17D-4E36-818D-28FC9DF23F5C}" type="presParOf" srcId="{C1C09846-27CC-49FA-B0ED-069A9E6512A2}" destId="{6C44A51C-8722-41DF-9739-AAF3651E7465}" srcOrd="8" destOrd="0" presId="urn:microsoft.com/office/officeart/2005/8/layout/vList6"/>
    <dgm:cxn modelId="{C6498457-B01F-4F0E-B938-067761AF0FA9}" type="presParOf" srcId="{6C44A51C-8722-41DF-9739-AAF3651E7465}" destId="{3C038FE5-10C3-43CD-B2FE-C54D0E6BFF0B}" srcOrd="0" destOrd="0" presId="urn:microsoft.com/office/officeart/2005/8/layout/vList6"/>
    <dgm:cxn modelId="{F806AEC1-9BF3-4688-A703-786FEC54A1F5}" type="presParOf" srcId="{6C44A51C-8722-41DF-9739-AAF3651E7465}" destId="{55D8AF7E-F109-4055-984D-AD068D511FC6}" srcOrd="1" destOrd="0" presId="urn:microsoft.com/office/officeart/2005/8/layout/vList6"/>
    <dgm:cxn modelId="{66D9DD89-164A-4075-B5C2-CF7AC88BB648}" type="presParOf" srcId="{C1C09846-27CC-49FA-B0ED-069A9E6512A2}" destId="{5ABF0086-09B6-4426-904A-D6B0010B4A9E}" srcOrd="9" destOrd="0" presId="urn:microsoft.com/office/officeart/2005/8/layout/vList6"/>
    <dgm:cxn modelId="{BAEC053A-168C-4DF4-B6E2-2FD79C782B0C}" type="presParOf" srcId="{C1C09846-27CC-49FA-B0ED-069A9E6512A2}" destId="{E93569F1-9F9A-41A8-88CE-581F2B32AAA0}" srcOrd="10" destOrd="0" presId="urn:microsoft.com/office/officeart/2005/8/layout/vList6"/>
    <dgm:cxn modelId="{C13F32B1-1DDB-4C13-96B1-CB54F98553AD}" type="presParOf" srcId="{E93569F1-9F9A-41A8-88CE-581F2B32AAA0}" destId="{487DB46D-84F8-4816-9715-1E6E7E2E4A74}" srcOrd="0" destOrd="0" presId="urn:microsoft.com/office/officeart/2005/8/layout/vList6"/>
    <dgm:cxn modelId="{B13BBD4C-F9C6-41BD-B42C-2D43C5A5A3E5}" type="presParOf" srcId="{E93569F1-9F9A-41A8-88CE-581F2B32AAA0}" destId="{0CD8660D-DAAE-4A6C-AF91-B6E88C5214D4}" srcOrd="1" destOrd="0" presId="urn:microsoft.com/office/officeart/2005/8/layout/vList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E76C2-5038-40E3-B53A-42559E4BE9AB}">
      <dsp:nvSpPr>
        <dsp:cNvPr id="0" name=""/>
        <dsp:cNvSpPr/>
      </dsp:nvSpPr>
      <dsp:spPr>
        <a:xfrm>
          <a:off x="2027028" y="805215"/>
          <a:ext cx="1431800" cy="143180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Desempeño Laboral</a:t>
          </a:r>
        </a:p>
      </dsp:txBody>
      <dsp:txXfrm>
        <a:off x="2236710" y="1014897"/>
        <a:ext cx="1012436" cy="1012436"/>
      </dsp:txXfrm>
    </dsp:sp>
    <dsp:sp modelId="{8937F75A-E071-4A21-8BA1-299EFBFE9B15}">
      <dsp:nvSpPr>
        <dsp:cNvPr id="0" name=""/>
        <dsp:cNvSpPr/>
      </dsp:nvSpPr>
      <dsp:spPr>
        <a:xfrm>
          <a:off x="2210211" y="195213"/>
          <a:ext cx="980275" cy="862065"/>
        </a:xfrm>
        <a:prstGeom prst="ellipse">
          <a:avLst/>
        </a:prstGeom>
        <a:solidFill>
          <a:schemeClr val="accent4">
            <a:alpha val="50000"/>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Habilidades</a:t>
          </a:r>
        </a:p>
      </dsp:txBody>
      <dsp:txXfrm>
        <a:off x="2353769" y="321459"/>
        <a:ext cx="693159" cy="609573"/>
      </dsp:txXfrm>
    </dsp:sp>
    <dsp:sp modelId="{0A44FEA2-91A5-466E-B15A-E946D4C48BB2}">
      <dsp:nvSpPr>
        <dsp:cNvPr id="0" name=""/>
        <dsp:cNvSpPr/>
      </dsp:nvSpPr>
      <dsp:spPr>
        <a:xfrm>
          <a:off x="3251155" y="948274"/>
          <a:ext cx="919366" cy="862065"/>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Capacidades</a:t>
          </a:r>
        </a:p>
      </dsp:txBody>
      <dsp:txXfrm>
        <a:off x="3385793" y="1074520"/>
        <a:ext cx="650090" cy="609573"/>
      </dsp:txXfrm>
    </dsp:sp>
    <dsp:sp modelId="{C40803F2-04BE-4D09-B7D6-D8E48E62AFAD}">
      <dsp:nvSpPr>
        <dsp:cNvPr id="0" name=""/>
        <dsp:cNvSpPr/>
      </dsp:nvSpPr>
      <dsp:spPr>
        <a:xfrm>
          <a:off x="2218773" y="1792036"/>
          <a:ext cx="1134029" cy="862065"/>
        </a:xfrm>
        <a:prstGeom prst="ellipse">
          <a:avLst/>
        </a:prstGeom>
        <a:solidFill>
          <a:schemeClr val="accent4">
            <a:alpha val="50000"/>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Conocimiento </a:t>
          </a:r>
        </a:p>
      </dsp:txBody>
      <dsp:txXfrm>
        <a:off x="2384848" y="1918282"/>
        <a:ext cx="801879" cy="609573"/>
      </dsp:txXfrm>
    </dsp:sp>
    <dsp:sp modelId="{08EF71BC-A0BD-42EE-A7DD-E96C85FECAE4}">
      <dsp:nvSpPr>
        <dsp:cNvPr id="0" name=""/>
        <dsp:cNvSpPr/>
      </dsp:nvSpPr>
      <dsp:spPr>
        <a:xfrm>
          <a:off x="1332617" y="992606"/>
          <a:ext cx="878918" cy="802953"/>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Politicas y Acciones</a:t>
          </a:r>
        </a:p>
      </dsp:txBody>
      <dsp:txXfrm>
        <a:off x="1461332" y="1110196"/>
        <a:ext cx="621488" cy="567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709A1-1CD3-4484-8D47-117C9AEB128C}">
      <dsp:nvSpPr>
        <dsp:cNvPr id="0" name=""/>
        <dsp:cNvSpPr/>
      </dsp:nvSpPr>
      <dsp:spPr>
        <a:xfrm>
          <a:off x="-3520286" y="-541124"/>
          <a:ext cx="4196923" cy="4196923"/>
        </a:xfrm>
        <a:prstGeom prst="blockArc">
          <a:avLst>
            <a:gd name="adj1" fmla="val 18900000"/>
            <a:gd name="adj2" fmla="val 2700000"/>
            <a:gd name="adj3" fmla="val 515"/>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1EADBF-CE0D-42C5-A261-EF3C9782A31F}">
      <dsp:nvSpPr>
        <dsp:cNvPr id="0" name=""/>
        <dsp:cNvSpPr/>
      </dsp:nvSpPr>
      <dsp:spPr>
        <a:xfrm>
          <a:off x="219882" y="141593"/>
          <a:ext cx="5940699" cy="2830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Ayudar a la organización a alcanzar sus objetivos y cumplir la misión propuesta.</a:t>
          </a:r>
        </a:p>
      </dsp:txBody>
      <dsp:txXfrm>
        <a:off x="219882" y="141593"/>
        <a:ext cx="5940699" cy="283061"/>
      </dsp:txXfrm>
    </dsp:sp>
    <dsp:sp modelId="{DAFF9A91-046B-46F0-85C4-D4F8D31C29F2}">
      <dsp:nvSpPr>
        <dsp:cNvPr id="0" name=""/>
        <dsp:cNvSpPr/>
      </dsp:nvSpPr>
      <dsp:spPr>
        <a:xfrm>
          <a:off x="42968" y="106210"/>
          <a:ext cx="353827" cy="35382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580986-3F4F-4235-AB2C-5A50D7AF865A}">
      <dsp:nvSpPr>
        <dsp:cNvPr id="0" name=""/>
        <dsp:cNvSpPr/>
      </dsp:nvSpPr>
      <dsp:spPr>
        <a:xfrm>
          <a:off x="476220" y="566434"/>
          <a:ext cx="5684361" cy="283061"/>
        </a:xfrm>
        <a:prstGeom prst="rect">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Proporcionar a la organzación personas motivadas y aptas para el cargo. </a:t>
          </a:r>
        </a:p>
      </dsp:txBody>
      <dsp:txXfrm>
        <a:off x="476220" y="566434"/>
        <a:ext cx="5684361" cy="283061"/>
      </dsp:txXfrm>
    </dsp:sp>
    <dsp:sp modelId="{05E2C00E-3120-4245-B913-D5F799C50375}">
      <dsp:nvSpPr>
        <dsp:cNvPr id="0" name=""/>
        <dsp:cNvSpPr/>
      </dsp:nvSpPr>
      <dsp:spPr>
        <a:xfrm>
          <a:off x="299306" y="531052"/>
          <a:ext cx="353827" cy="353827"/>
        </a:xfrm>
        <a:prstGeom prst="ellipse">
          <a:avLst/>
        </a:prstGeom>
        <a:solidFill>
          <a:schemeClr val="lt1">
            <a:hueOff val="0"/>
            <a:satOff val="0"/>
            <a:lumOff val="0"/>
            <a:alphaOff val="0"/>
          </a:schemeClr>
        </a:solidFill>
        <a:ln w="12700" cap="flat" cmpd="sng" algn="ctr">
          <a:solidFill>
            <a:schemeClr val="accent5">
              <a:hueOff val="-1225557"/>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F41A2A-5CB5-48FA-AFCF-B774817F9078}">
      <dsp:nvSpPr>
        <dsp:cNvPr id="0" name=""/>
        <dsp:cNvSpPr/>
      </dsp:nvSpPr>
      <dsp:spPr>
        <a:xfrm>
          <a:off x="616691" y="942878"/>
          <a:ext cx="5543890" cy="379234"/>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Aumentar la satisfación en el personal ya que una persona satisfecha es mas productiva que una insatisfecha.</a:t>
          </a:r>
        </a:p>
      </dsp:txBody>
      <dsp:txXfrm>
        <a:off x="616691" y="942878"/>
        <a:ext cx="5543890" cy="379234"/>
      </dsp:txXfrm>
    </dsp:sp>
    <dsp:sp modelId="{AC265A2C-AB2C-4CAD-B03F-8B62E8F17CF9}">
      <dsp:nvSpPr>
        <dsp:cNvPr id="0" name=""/>
        <dsp:cNvSpPr/>
      </dsp:nvSpPr>
      <dsp:spPr>
        <a:xfrm>
          <a:off x="439778" y="955582"/>
          <a:ext cx="353827" cy="353827"/>
        </a:xfrm>
        <a:prstGeom prst="ellipse">
          <a:avLst/>
        </a:prstGeom>
        <a:solidFill>
          <a:schemeClr val="lt1">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55557D-4435-4ACC-BFA5-BAD0C5BEA396}">
      <dsp:nvSpPr>
        <dsp:cNvPr id="0" name=""/>
        <dsp:cNvSpPr/>
      </dsp:nvSpPr>
      <dsp:spPr>
        <a:xfrm>
          <a:off x="661543" y="1415806"/>
          <a:ext cx="5499038" cy="283061"/>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Mantener la calidad de vida en el trabajo para que el personal se desarrolle de la mejor manera </a:t>
          </a:r>
        </a:p>
      </dsp:txBody>
      <dsp:txXfrm>
        <a:off x="661543" y="1415806"/>
        <a:ext cx="5499038" cy="283061"/>
      </dsp:txXfrm>
    </dsp:sp>
    <dsp:sp modelId="{EC2E1DA9-CC61-42BA-A2D7-992FCFF883E3}">
      <dsp:nvSpPr>
        <dsp:cNvPr id="0" name=""/>
        <dsp:cNvSpPr/>
      </dsp:nvSpPr>
      <dsp:spPr>
        <a:xfrm>
          <a:off x="484629" y="1380423"/>
          <a:ext cx="353827" cy="353827"/>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AF81D5-F383-4CD5-A7FF-D4D29CC8F6CA}">
      <dsp:nvSpPr>
        <dsp:cNvPr id="0" name=""/>
        <dsp:cNvSpPr/>
      </dsp:nvSpPr>
      <dsp:spPr>
        <a:xfrm>
          <a:off x="616691" y="1840648"/>
          <a:ext cx="5543890" cy="283061"/>
        </a:xfrm>
        <a:prstGeom prst="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Generar cambios adaptables con nuevos enfoques </a:t>
          </a:r>
        </a:p>
      </dsp:txBody>
      <dsp:txXfrm>
        <a:off x="616691" y="1840648"/>
        <a:ext cx="5543890" cy="283061"/>
      </dsp:txXfrm>
    </dsp:sp>
    <dsp:sp modelId="{6C31975F-5A21-45A6-B90D-DBAD33683BF1}">
      <dsp:nvSpPr>
        <dsp:cNvPr id="0" name=""/>
        <dsp:cNvSpPr/>
      </dsp:nvSpPr>
      <dsp:spPr>
        <a:xfrm>
          <a:off x="439778" y="1805265"/>
          <a:ext cx="353827" cy="353827"/>
        </a:xfrm>
        <a:prstGeom prst="ellipse">
          <a:avLst/>
        </a:prstGeom>
        <a:solidFill>
          <a:schemeClr val="lt1">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C9FB4E-EF70-4935-9959-4D12BF997A44}">
      <dsp:nvSpPr>
        <dsp:cNvPr id="0" name=""/>
        <dsp:cNvSpPr/>
      </dsp:nvSpPr>
      <dsp:spPr>
        <a:xfrm>
          <a:off x="476220" y="2265178"/>
          <a:ext cx="5684361" cy="283061"/>
        </a:xfrm>
        <a:prstGeom prst="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Mantener los valores de la organizacióntanto poíiticas como éticas</a:t>
          </a:r>
        </a:p>
      </dsp:txBody>
      <dsp:txXfrm>
        <a:off x="476220" y="2265178"/>
        <a:ext cx="5684361" cy="283061"/>
      </dsp:txXfrm>
    </dsp:sp>
    <dsp:sp modelId="{D42E14D6-2F72-4503-BF25-330E1D10A88B}">
      <dsp:nvSpPr>
        <dsp:cNvPr id="0" name=""/>
        <dsp:cNvSpPr/>
      </dsp:nvSpPr>
      <dsp:spPr>
        <a:xfrm>
          <a:off x="299306" y="2229795"/>
          <a:ext cx="353827" cy="353827"/>
        </a:xfrm>
        <a:prstGeom prst="ellipse">
          <a:avLst/>
        </a:prstGeom>
        <a:solidFill>
          <a:schemeClr val="lt1">
            <a:hueOff val="0"/>
            <a:satOff val="0"/>
            <a:lumOff val="0"/>
            <a:alphaOff val="0"/>
          </a:schemeClr>
        </a:solid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B504D3-C49A-453F-97D3-4AFF87141161}">
      <dsp:nvSpPr>
        <dsp:cNvPr id="0" name=""/>
        <dsp:cNvSpPr/>
      </dsp:nvSpPr>
      <dsp:spPr>
        <a:xfrm>
          <a:off x="219882" y="2690020"/>
          <a:ext cx="5940699" cy="283061"/>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4680" tIns="27940" rIns="27940" bIns="27940"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Times New Roman" panose="02020603050405020304" pitchFamily="18" charset="0"/>
              <a:cs typeface="Times New Roman" panose="02020603050405020304" pitchFamily="18" charset="0"/>
            </a:rPr>
            <a:t>Cooperar </a:t>
          </a:r>
        </a:p>
      </dsp:txBody>
      <dsp:txXfrm>
        <a:off x="219882" y="2690020"/>
        <a:ext cx="5940699" cy="283061"/>
      </dsp:txXfrm>
    </dsp:sp>
    <dsp:sp modelId="{7803AEF4-B58B-4BAF-8345-DD417E365B85}">
      <dsp:nvSpPr>
        <dsp:cNvPr id="0" name=""/>
        <dsp:cNvSpPr/>
      </dsp:nvSpPr>
      <dsp:spPr>
        <a:xfrm>
          <a:off x="42968" y="2654637"/>
          <a:ext cx="353827" cy="353827"/>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E294D-BF2F-4A0E-A8C2-74D88023AA43}">
      <dsp:nvSpPr>
        <dsp:cNvPr id="0" name=""/>
        <dsp:cNvSpPr/>
      </dsp:nvSpPr>
      <dsp:spPr>
        <a:xfrm>
          <a:off x="-2367210" y="-365825"/>
          <a:ext cx="2827152" cy="2827152"/>
        </a:xfrm>
        <a:prstGeom prst="blockArc">
          <a:avLst>
            <a:gd name="adj1" fmla="val 18900000"/>
            <a:gd name="adj2" fmla="val 2700000"/>
            <a:gd name="adj3" fmla="val 764"/>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912CCD-4F9E-429E-BAF0-D94BC68599A6}">
      <dsp:nvSpPr>
        <dsp:cNvPr id="0" name=""/>
        <dsp:cNvSpPr/>
      </dsp:nvSpPr>
      <dsp:spPr>
        <a:xfrm>
          <a:off x="241613" y="161102"/>
          <a:ext cx="5954115" cy="32237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883"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Facilitar a la organización la competitivadad, es decir, desarrolar, crear,y aplicar habilidades al personal </a:t>
          </a:r>
        </a:p>
      </dsp:txBody>
      <dsp:txXfrm>
        <a:off x="241613" y="161102"/>
        <a:ext cx="5954115" cy="322371"/>
      </dsp:txXfrm>
    </dsp:sp>
    <dsp:sp modelId="{1685FC3E-5B29-4FC5-96CB-45B6349F05FF}">
      <dsp:nvSpPr>
        <dsp:cNvPr id="0" name=""/>
        <dsp:cNvSpPr/>
      </dsp:nvSpPr>
      <dsp:spPr>
        <a:xfrm>
          <a:off x="40130" y="120805"/>
          <a:ext cx="402964" cy="402964"/>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971858-E536-4636-B909-766F16B29EBF}">
      <dsp:nvSpPr>
        <dsp:cNvPr id="0" name=""/>
        <dsp:cNvSpPr/>
      </dsp:nvSpPr>
      <dsp:spPr>
        <a:xfrm>
          <a:off x="426436" y="644743"/>
          <a:ext cx="5769292" cy="322371"/>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883"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Dselar el trabajo tanto en equipo como el individual.</a:t>
          </a:r>
        </a:p>
      </dsp:txBody>
      <dsp:txXfrm>
        <a:off x="426436" y="644743"/>
        <a:ext cx="5769292" cy="322371"/>
      </dsp:txXfrm>
    </dsp:sp>
    <dsp:sp modelId="{E637483B-481F-4CC3-B2BF-D91760519FAC}">
      <dsp:nvSpPr>
        <dsp:cNvPr id="0" name=""/>
        <dsp:cNvSpPr/>
      </dsp:nvSpPr>
      <dsp:spPr>
        <a:xfrm>
          <a:off x="224953" y="604446"/>
          <a:ext cx="402964" cy="402964"/>
        </a:xfrm>
        <a:prstGeom prst="ellipse">
          <a:avLst/>
        </a:prstGeom>
        <a:solidFill>
          <a:schemeClr val="lt1">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AC1517-AF93-43CB-8D96-91ECF9A4ACF9}">
      <dsp:nvSpPr>
        <dsp:cNvPr id="0" name=""/>
        <dsp:cNvSpPr/>
      </dsp:nvSpPr>
      <dsp:spPr>
        <a:xfrm>
          <a:off x="426436" y="1128384"/>
          <a:ext cx="5769292" cy="322371"/>
        </a:xfrm>
        <a:prstGeom prst="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883"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Incentar a los talentos con reconocimientos. </a:t>
          </a:r>
        </a:p>
      </dsp:txBody>
      <dsp:txXfrm>
        <a:off x="426436" y="1128384"/>
        <a:ext cx="5769292" cy="322371"/>
      </dsp:txXfrm>
    </dsp:sp>
    <dsp:sp modelId="{A3B01F02-0BD7-4BDE-8C16-16FF9AF0507A}">
      <dsp:nvSpPr>
        <dsp:cNvPr id="0" name=""/>
        <dsp:cNvSpPr/>
      </dsp:nvSpPr>
      <dsp:spPr>
        <a:xfrm>
          <a:off x="224953" y="1088088"/>
          <a:ext cx="402964" cy="402964"/>
        </a:xfrm>
        <a:prstGeom prst="ellipse">
          <a:avLst/>
        </a:prstGeom>
        <a:solidFill>
          <a:schemeClr val="lt1">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3FDD9D-D597-4431-96B4-35F64FE8A98E}">
      <dsp:nvSpPr>
        <dsp:cNvPr id="0" name=""/>
        <dsp:cNvSpPr/>
      </dsp:nvSpPr>
      <dsp:spPr>
        <a:xfrm>
          <a:off x="241613" y="1612026"/>
          <a:ext cx="5954115" cy="322371"/>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5883" tIns="27940" rIns="27940" bIns="2794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Evaluar el desempeño de sus colaboradores para su mejoramento.</a:t>
          </a:r>
        </a:p>
      </dsp:txBody>
      <dsp:txXfrm>
        <a:off x="241613" y="1612026"/>
        <a:ext cx="5954115" cy="322371"/>
      </dsp:txXfrm>
    </dsp:sp>
    <dsp:sp modelId="{865C3499-F063-47FF-9B4D-22FEFF69122C}">
      <dsp:nvSpPr>
        <dsp:cNvPr id="0" name=""/>
        <dsp:cNvSpPr/>
      </dsp:nvSpPr>
      <dsp:spPr>
        <a:xfrm>
          <a:off x="40130" y="1571729"/>
          <a:ext cx="402964" cy="402964"/>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A51A3-F5C1-4E78-B96C-B6D1503F5819}">
      <dsp:nvSpPr>
        <dsp:cNvPr id="0" name=""/>
        <dsp:cNvSpPr/>
      </dsp:nvSpPr>
      <dsp:spPr>
        <a:xfrm>
          <a:off x="2123551" y="337"/>
          <a:ext cx="4102763" cy="424857"/>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cs typeface="Times New Roman" panose="02020603050405020304" pitchFamily="18" charset="0"/>
            </a:rPr>
            <a:t>Diseño de actividades de los trabajdores que realizan en la organización.</a:t>
          </a:r>
        </a:p>
      </dsp:txBody>
      <dsp:txXfrm>
        <a:off x="2123551" y="53444"/>
        <a:ext cx="3943442" cy="318643"/>
      </dsp:txXfrm>
    </dsp:sp>
    <dsp:sp modelId="{250EAB72-8749-4544-9FD3-FE65C496C329}">
      <dsp:nvSpPr>
        <dsp:cNvPr id="0" name=""/>
        <dsp:cNvSpPr/>
      </dsp:nvSpPr>
      <dsp:spPr>
        <a:xfrm>
          <a:off x="3035" y="337"/>
          <a:ext cx="2120515" cy="42485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Análisis y descripción de puestos </a:t>
          </a:r>
        </a:p>
      </dsp:txBody>
      <dsp:txXfrm>
        <a:off x="23775" y="21077"/>
        <a:ext cx="2079035" cy="383377"/>
      </dsp:txXfrm>
    </dsp:sp>
    <dsp:sp modelId="{EC1BD110-EF8F-46F5-A240-45617849CEED}">
      <dsp:nvSpPr>
        <dsp:cNvPr id="0" name=""/>
        <dsp:cNvSpPr/>
      </dsp:nvSpPr>
      <dsp:spPr>
        <a:xfrm>
          <a:off x="2113340" y="467680"/>
          <a:ext cx="4112785" cy="424857"/>
        </a:xfrm>
        <a:prstGeom prst="rightArrow">
          <a:avLst>
            <a:gd name="adj1" fmla="val 75000"/>
            <a:gd name="adj2" fmla="val 50000"/>
          </a:avLst>
        </a:prstGeom>
        <a:solidFill>
          <a:schemeClr val="accent5">
            <a:tint val="40000"/>
            <a:alpha val="90000"/>
            <a:hueOff val="-1478351"/>
            <a:satOff val="-2563"/>
            <a:lumOff val="-258"/>
            <a:alphaOff val="0"/>
          </a:schemeClr>
        </a:solidFill>
        <a:ln w="12700" cap="flat" cmpd="sng" algn="ctr">
          <a:solidFill>
            <a:schemeClr val="accent5">
              <a:tint val="40000"/>
              <a:alpha val="90000"/>
              <a:hueOff val="-1478351"/>
              <a:satOff val="-2563"/>
              <a:lumOff val="-25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cs typeface="Times New Roman" panose="02020603050405020304" pitchFamily="18" charset="0"/>
            </a:rPr>
            <a:t>Proceso que se realiza para contratar mas personal a la empresa que cubran vacantes existentes.</a:t>
          </a:r>
        </a:p>
      </dsp:txBody>
      <dsp:txXfrm>
        <a:off x="2113340" y="520787"/>
        <a:ext cx="3953464" cy="318643"/>
      </dsp:txXfrm>
    </dsp:sp>
    <dsp:sp modelId="{441AF977-1C1E-4985-A68B-422ED5D57323}">
      <dsp:nvSpPr>
        <dsp:cNvPr id="0" name=""/>
        <dsp:cNvSpPr/>
      </dsp:nvSpPr>
      <dsp:spPr>
        <a:xfrm>
          <a:off x="3224" y="467680"/>
          <a:ext cx="2110116" cy="424857"/>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Atracción, selección e incorporación</a:t>
          </a:r>
        </a:p>
      </dsp:txBody>
      <dsp:txXfrm>
        <a:off x="23964" y="488420"/>
        <a:ext cx="2068636" cy="383377"/>
      </dsp:txXfrm>
    </dsp:sp>
    <dsp:sp modelId="{83703097-3AA3-452E-8874-C3DBEE222A7C}">
      <dsp:nvSpPr>
        <dsp:cNvPr id="0" name=""/>
        <dsp:cNvSpPr/>
      </dsp:nvSpPr>
      <dsp:spPr>
        <a:xfrm>
          <a:off x="2109419" y="935024"/>
          <a:ext cx="4089169" cy="424857"/>
        </a:xfrm>
        <a:prstGeom prst="rightArrow">
          <a:avLst>
            <a:gd name="adj1" fmla="val 75000"/>
            <a:gd name="adj2" fmla="val 50000"/>
          </a:avLst>
        </a:prstGeom>
        <a:solidFill>
          <a:schemeClr val="accent5">
            <a:tint val="40000"/>
            <a:alpha val="90000"/>
            <a:hueOff val="-2956702"/>
            <a:satOff val="-5126"/>
            <a:lumOff val="-516"/>
            <a:alphaOff val="0"/>
          </a:schemeClr>
        </a:solidFill>
        <a:ln w="12700" cap="flat" cmpd="sng" algn="ctr">
          <a:solidFill>
            <a:schemeClr val="accent5">
              <a:tint val="40000"/>
              <a:alpha val="90000"/>
              <a:hueOff val="-2956702"/>
              <a:satOff val="-5126"/>
              <a:lumOff val="-5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cs typeface="Times New Roman" panose="02020603050405020304" pitchFamily="18" charset="0"/>
            </a:rPr>
            <a:t>Creación de condiciones adecuadas para el buen desarrollo laboral de los trabajadores de la organización.</a:t>
          </a:r>
        </a:p>
      </dsp:txBody>
      <dsp:txXfrm>
        <a:off x="2109419" y="988131"/>
        <a:ext cx="3929848" cy="318643"/>
      </dsp:txXfrm>
    </dsp:sp>
    <dsp:sp modelId="{7FDCC004-DA89-4027-81A4-9D43B7A0636D}">
      <dsp:nvSpPr>
        <dsp:cNvPr id="0" name=""/>
        <dsp:cNvSpPr/>
      </dsp:nvSpPr>
      <dsp:spPr>
        <a:xfrm>
          <a:off x="0" y="935024"/>
          <a:ext cx="2078659" cy="424857"/>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Desarrollo y planes de sucesión</a:t>
          </a:r>
        </a:p>
      </dsp:txBody>
      <dsp:txXfrm>
        <a:off x="20740" y="955764"/>
        <a:ext cx="2037179" cy="383377"/>
      </dsp:txXfrm>
    </dsp:sp>
    <dsp:sp modelId="{DDF7A293-1294-4CE0-B00E-B858FAB1A448}">
      <dsp:nvSpPr>
        <dsp:cNvPr id="0" name=""/>
        <dsp:cNvSpPr/>
      </dsp:nvSpPr>
      <dsp:spPr>
        <a:xfrm>
          <a:off x="2078628" y="1402367"/>
          <a:ext cx="4128750" cy="424857"/>
        </a:xfrm>
        <a:prstGeom prst="rightArrow">
          <a:avLst>
            <a:gd name="adj1" fmla="val 75000"/>
            <a:gd name="adj2" fmla="val 50000"/>
          </a:avLst>
        </a:prstGeom>
        <a:solidFill>
          <a:schemeClr val="accent5">
            <a:tint val="40000"/>
            <a:alpha val="90000"/>
            <a:hueOff val="-4435053"/>
            <a:satOff val="-7690"/>
            <a:lumOff val="-773"/>
            <a:alphaOff val="0"/>
          </a:schemeClr>
        </a:solidFill>
        <a:ln w="12700" cap="flat" cmpd="sng" algn="ctr">
          <a:solidFill>
            <a:schemeClr val="accent5">
              <a:tint val="40000"/>
              <a:alpha val="90000"/>
              <a:hueOff val="-4435053"/>
              <a:satOff val="-7690"/>
              <a:lumOff val="-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cs typeface="Times New Roman" panose="02020603050405020304" pitchFamily="18" charset="0"/>
            </a:rPr>
            <a:t>Capacitaciones hacia los colaboradores para fomentar el desarrollo profecional de los mismos.</a:t>
          </a:r>
        </a:p>
      </dsp:txBody>
      <dsp:txXfrm>
        <a:off x="2078628" y="1455474"/>
        <a:ext cx="3969429" cy="318643"/>
      </dsp:txXfrm>
    </dsp:sp>
    <dsp:sp modelId="{14D90584-8749-465D-A5EC-2081AE6830B9}">
      <dsp:nvSpPr>
        <dsp:cNvPr id="0" name=""/>
        <dsp:cNvSpPr/>
      </dsp:nvSpPr>
      <dsp:spPr>
        <a:xfrm>
          <a:off x="21970" y="1402367"/>
          <a:ext cx="2056657" cy="424857"/>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Formación</a:t>
          </a:r>
        </a:p>
      </dsp:txBody>
      <dsp:txXfrm>
        <a:off x="42710" y="1423107"/>
        <a:ext cx="2015177" cy="383377"/>
      </dsp:txXfrm>
    </dsp:sp>
    <dsp:sp modelId="{55D8AF7E-F109-4055-984D-AD068D511FC6}">
      <dsp:nvSpPr>
        <dsp:cNvPr id="0" name=""/>
        <dsp:cNvSpPr/>
      </dsp:nvSpPr>
      <dsp:spPr>
        <a:xfrm>
          <a:off x="2098425" y="1869711"/>
          <a:ext cx="4062819" cy="424857"/>
        </a:xfrm>
        <a:prstGeom prst="rightArrow">
          <a:avLst>
            <a:gd name="adj1" fmla="val 75000"/>
            <a:gd name="adj2" fmla="val 50000"/>
          </a:avLst>
        </a:prstGeom>
        <a:solidFill>
          <a:schemeClr val="accent5">
            <a:tint val="40000"/>
            <a:alpha val="90000"/>
            <a:hueOff val="-5913404"/>
            <a:satOff val="-10253"/>
            <a:lumOff val="-1031"/>
            <a:alphaOff val="0"/>
          </a:schemeClr>
        </a:solidFill>
        <a:ln w="12700" cap="flat" cmpd="sng" algn="ctr">
          <a:solidFill>
            <a:schemeClr val="accent5">
              <a:tint val="40000"/>
              <a:alpha val="90000"/>
              <a:hueOff val="-5913404"/>
              <a:satOff val="-10253"/>
              <a:lumOff val="-10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cs typeface="Times New Roman" panose="02020603050405020304" pitchFamily="18" charset="0"/>
            </a:rPr>
            <a:t>Procesos que se realizan constantes para conocer el desempeño de los empleados en las diferentes áreas de trabajo.</a:t>
          </a:r>
        </a:p>
      </dsp:txBody>
      <dsp:txXfrm>
        <a:off x="2098425" y="1922818"/>
        <a:ext cx="3903498" cy="318643"/>
      </dsp:txXfrm>
    </dsp:sp>
    <dsp:sp modelId="{3C038FE5-10C3-43CD-B2FE-C54D0E6BFF0B}">
      <dsp:nvSpPr>
        <dsp:cNvPr id="0" name=""/>
        <dsp:cNvSpPr/>
      </dsp:nvSpPr>
      <dsp:spPr>
        <a:xfrm>
          <a:off x="13162" y="1869711"/>
          <a:ext cx="2030319" cy="424857"/>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Evaluación de desempeño</a:t>
          </a:r>
        </a:p>
      </dsp:txBody>
      <dsp:txXfrm>
        <a:off x="33902" y="1890451"/>
        <a:ext cx="1988839" cy="383377"/>
      </dsp:txXfrm>
    </dsp:sp>
    <dsp:sp modelId="{0CD8660D-DAAE-4A6C-AF91-B6E88C5214D4}">
      <dsp:nvSpPr>
        <dsp:cNvPr id="0" name=""/>
        <dsp:cNvSpPr/>
      </dsp:nvSpPr>
      <dsp:spPr>
        <a:xfrm>
          <a:off x="2098431" y="2337055"/>
          <a:ext cx="4106736" cy="424857"/>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cs typeface="Times New Roman" panose="02020603050405020304" pitchFamily="18" charset="0"/>
            </a:rPr>
            <a:t>Sueldos y salarios, beneficos de ley, seguridad industrial, incentivos.</a:t>
          </a:r>
        </a:p>
      </dsp:txBody>
      <dsp:txXfrm>
        <a:off x="2098431" y="2390162"/>
        <a:ext cx="3947415" cy="318643"/>
      </dsp:txXfrm>
    </dsp:sp>
    <dsp:sp modelId="{487DB46D-84F8-4816-9715-1E6E7E2E4A74}">
      <dsp:nvSpPr>
        <dsp:cNvPr id="0" name=""/>
        <dsp:cNvSpPr/>
      </dsp:nvSpPr>
      <dsp:spPr>
        <a:xfrm>
          <a:off x="0" y="2331629"/>
          <a:ext cx="2074248" cy="424857"/>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latin typeface="Times New Roman" panose="02020603050405020304" pitchFamily="18" charset="0"/>
              <a:cs typeface="Times New Roman" panose="02020603050405020304" pitchFamily="18" charset="0"/>
            </a:rPr>
            <a:t>Remuneración y beneficios</a:t>
          </a:r>
        </a:p>
      </dsp:txBody>
      <dsp:txXfrm>
        <a:off x="20740" y="2352369"/>
        <a:ext cx="2032768" cy="3833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Rep18</b:Tag>
    <b:SourceType>DocumentFromInternetSite</b:SourceType>
    <b:Guid>{59E358B6-0E9E-4129-A9B0-BC9AB95DFFA3}</b:Guid>
    <b:Author>
      <b:Author>
        <b:Corporate>Repositorio UNIR/Ramón Olivera Rivas</b:Corporate>
      </b:Author>
    </b:Author>
    <b:Title>Doc Player</b:Title>
    <b:InternetSiteTitle>Aspectos jurídicos esenciales y la ley aplicable alcontrato de Joint Venture Internacionalcomo alianza comercial estratégica</b:InternetSiteTitle>
    <b:Year>2018</b:Year>
    <b:URL>https://docplayer.es/115429619-Aspectos-juridicos-esenciales-y-la-ley-aplicable-al-contrato-de-joint-venture-internacional-como-alianza-comercial-estrategica.html</b:URL>
    <b:RefOrder>1</b:RefOrder>
  </b:Source>
  <b:Source>
    <b:Tag>Rom18</b:Tag>
    <b:SourceType>JournalArticle</b:SourceType>
    <b:Guid>{B61A3CDF-062A-4296-B1CD-6E03370D9C56}</b:Guid>
    <b:Title>Revisión de diagnóstico y manejo de enfermedad de von Willebrand tipo 2B</b:Title>
    <b:JournalName>Instituto de Investigaciones Hematológicas “Mariano R. Castex”</b:JournalName>
    <b:Year>2018</b:Year>
    <b:Month>Mayo</b:Month>
    <b:URL>https://iihema.anm.edu.ar/wp-content/uploads/2018/07/TROMBOSIS-24-05-18-VWD-Tipo-2B.pdf</b:URL>
    <b:Author>
      <b:Author>
        <b:NameList>
          <b:Person>
            <b:Last>Noriega</b:Last>
            <b:First>Romero</b:First>
          </b:Person>
        </b:NameList>
      </b:Author>
    </b:Author>
    <b:RefOrder>35</b:RefOrder>
  </b:Source>
  <b:Source>
    <b:Tag>Per20</b:Tag>
    <b:SourceType>JournalArticle</b:SourceType>
    <b:Guid>{9B6EAC58-44B8-42F6-8F84-230F60C72CF2}</b:Guid>
    <b:Title>Determinación del factor von Willebrand para la confirmación de la enfermedad de von Willebrand en Nicaragua</b:Title>
    <b:JournalName>COMUNICACIÓN BREVE</b:JournalName>
    <b:Year>2020</b:Year>
    <b:Month>Enero-Abril</b:Month>
    <b:Volume>24</b:Volume>
    <b:Issue>1</b:Issue>
    <b:Author>
      <b:Author>
        <b:NameList>
          <b:Person>
            <b:Last>Bonilla</b:Last>
            <b:First>Pernudy</b:First>
          </b:Person>
        </b:NameList>
      </b:Author>
    </b:Author>
    <b:Pages>91-94</b:Pages>
    <b:URL>http://revistahematologia.com.ar/index.php/Revista/article/view/248/317</b:URL>
    <b:RefOrder>36</b:RefOrder>
  </b:Source>
  <b:Source>
    <b:Tag>Tor191</b:Tag>
    <b:SourceType>JournalArticle</b:SourceType>
    <b:Guid>{8B101AC7-385B-4B3F-91D9-8C233F86DB3A}</b:Guid>
    <b:Title>Enfermedad de Von Willebrand tipo III en pacientes Obstetrica</b:Title>
    <b:JournalName>Univ.Med.</b:JournalName>
    <b:Year>2019</b:Year>
    <b:Month>Octubre-Diciembre</b:Month>
    <b:Volume>60</b:Volume>
    <b:Issue>4</b:Issue>
    <b:DOI>https://d oi.org/10.11144/Javeriana.umed60-4.vonw</b:DOI>
    <b:Author>
      <b:Author>
        <b:NameList>
          <b:Person>
            <b:Last>Cubides</b:Last>
            <b:First>Toro</b:First>
          </b:Person>
        </b:NameList>
      </b:Author>
    </b:Author>
    <b:RefOrder>37</b:RefOrder>
  </b:Source>
  <b:Source>
    <b:Tag>Mar181</b:Tag>
    <b:SourceType>JournalArticle</b:SourceType>
    <b:Guid>{312FF8FA-40A0-49B5-B300-39F9469C5B6F}</b:Guid>
    <b:Author>
      <b:Author>
        <b:NameList>
          <b:Person>
            <b:Last>Rico</b:Last>
            <b:First>Martín</b:First>
          </b:Person>
        </b:NameList>
      </b:Author>
    </b:Author>
    <b:Title>Enfermedad de von Willebrand tipo 2A y parto. A proposito de un caso.</b:Title>
    <b:JournalName>Matronas Prof.</b:JournalName>
    <b:Year>2018</b:Year>
    <b:Month>Abril</b:Month>
    <b:Volume>19</b:Volume>
    <b:Issue>2</b:Issue>
    <b:URL>https://www.federacion-matronas.org/revista/wp-content/uploads/2018/10/CC_Enfermedad-Von-Willebrand-1.pdf</b:URL>
    <b:RefOrder>7</b:RefOrder>
  </b:Source>
  <b:Source>
    <b:Tag>Hei20</b:Tag>
    <b:SourceType>JournalArticle</b:SourceType>
    <b:Guid>{F953D7E9-6B11-42B2-A4C6-B97FA5D63FBA}</b:Guid>
    <b:Author>
      <b:Author>
        <b:NameList>
          <b:Person>
            <b:Last>Leebeek</b:Last>
            <b:First>Heijdra</b:First>
          </b:Person>
        </b:NameList>
      </b:Author>
    </b:Author>
    <b:Title>Opciones actuales y emergentes para el manejo de la enfermedad de von Willebrand heredada</b:Title>
    <b:Year>2017</b:Year>
    <b:Month>Agosto</b:Month>
    <b:JournalName>Adis</b:JournalName>
    <b:Volume>77</b:Volume>
    <b:Issue>1531-1547</b:Issue>
    <b:DOI>https://doi.org/10.1007/s40265-017-0793-2</b:DOI>
    <b:RefOrder>38</b:RefOrder>
  </b:Source>
  <b:Source>
    <b:Tag>col17</b:Tag>
    <b:SourceType>JournalArticle</b:SourceType>
    <b:Guid>{1E39018F-9725-4A4E-861B-8DAC2D5C2414}</b:Guid>
    <b:Author>
      <b:Author>
        <b:NameList>
          <b:Person>
            <b:Last>Echahdi</b:Last>
            <b:First>Hanae</b:First>
          </b:Person>
        </b:NameList>
      </b:Author>
    </b:Author>
    <b:Title>Enfermedad de von Willebrand: reporte de caso y revisión de la literatura</b:Title>
    <b:JournalName>Revista Panafrican Med Journal</b:JournalName>
    <b:Year>2017</b:Year>
    <b:Month>junio</b:Month>
    <b:Volume>27</b:Volume>
    <b:Issue>147</b:Issue>
    <b:URL>https://www.panafrican-med-journal.com/content/article/27/147/full/</b:URL>
    <b:DOI>doi : 10.11604 / pamj.2017.27.147.12248</b:DOI>
    <b:RefOrder>39</b:RefOrder>
  </b:Source>
  <b:Source>
    <b:Tag>Cat20</b:Tag>
    <b:SourceType>JournalArticle</b:SourceType>
    <b:Guid>{B38DF9F2-9A27-474B-9D17-422332F4CD92}</b:Guid>
    <b:Author>
      <b:Author>
        <b:NameList>
          <b:Person>
            <b:Last>Romero</b:Last>
            <b:First>Rumbo</b:First>
          </b:Person>
        </b:NameList>
      </b:Author>
    </b:Author>
    <b:Title>Qué avances recientes hay en el entendimiento, diagnóstico y tratamiento de la enfermedad de Von Willebrand?: una revisión de la literatura</b:Title>
    <b:JournalName>Univ. Med</b:JournalName>
    <b:Year>2020</b:Year>
    <b:Month>Octubre</b:Month>
    <b:Volume>61</b:Volume>
    <b:Issue>2</b:Issue>
    <b:DOI>https://doi.org/10.11144/Javeriana.umed61-2.vonw </b:DOI>
    <b:RefOrder>40</b:RefOrder>
  </b:Source>
  <b:Source>
    <b:Tag>Bla181</b:Tag>
    <b:SourceType>JournalArticle</b:SourceType>
    <b:Guid>{F88F0C44-1A0E-4D63-A9EC-4CFA82708485}</b:Guid>
    <b:Author>
      <b:Author>
        <b:NameList>
          <b:Person>
            <b:Last>Blanco</b:Last>
            <b:First>A</b:First>
          </b:Person>
        </b:NameList>
      </b:Author>
    </b:Author>
    <b:Title>Enfermedad de von Willebrand:Novedades en diagnóstico de laboratorio.</b:Title>
    <b:JournalName>Hematología</b:JournalName>
    <b:Year>2018</b:Year>
    <b:Month>Septiembre</b:Month>
    <b:Volume>22</b:Volume>
    <b:Issue>54-64</b:Issue>
    <b:URL>http://www.sah.org.ar/Revista/numeros/vol22/sup/12_Enfermedad_de_von_Willebrand_Novedades_diagnostico_de_laboratorio.pdf</b:URL>
    <b:RefOrder>27</b:RefOrder>
  </b:Source>
  <b:Source>
    <b:Tag>CFC21</b:Tag>
    <b:SourceType>JournalArticle</b:SourceType>
    <b:Guid>{C5AB6B86-8FC0-4325-A4A0-AA590F933E77}</b:Guid>
    <b:Author>
      <b:Author>
        <b:NameList>
          <b:Person>
            <b:Last>Anaya</b:Last>
            <b:First>Chavira</b:First>
          </b:Person>
        </b:NameList>
      </b:Author>
    </b:Author>
    <b:Title>Enfermedad de Von Willebrand como factor de riesgo para hemorragia postparto. Reporte de caso</b:Title>
    <b:JournalName>Rev. Fac. Med. (Méx.)</b:JournalName>
    <b:Year>2021</b:Year>
    <b:Month>Marzo-abril</b:Month>
    <b:Volume>64</b:Volume>
    <b:Issue>2</b:Issue>
    <b:DOI>https://doi.org/10.22201/fm.24484865e.2021.64.2.05  </b:DOI>
    <b:RefOrder>41</b:RefOrder>
  </b:Source>
  <b:Source>
    <b:Tag>Mon21</b:Tag>
    <b:SourceType>ConferenceProceedings</b:SourceType>
    <b:Guid>{78144D3C-3F0D-4398-8F31-4D01B68D3B0C}</b:Guid>
    <b:Author>
      <b:Author>
        <b:NameList>
          <b:Person>
            <b:Last>Mejia</b:Last>
            <b:First>Montaño</b:First>
          </b:Person>
        </b:NameList>
      </b:Author>
    </b:Author>
    <b:Title>Hemofilia y Enfermedad  von Willebrand. Un reto en enfermeria</b:Title>
    <b:Year>2021</b:Year>
    <b:Month>abril</b:Month>
    <b:Pages>20</b:Pages>
    <b:ConferenceName>Consejo Regional III- Lima Metropolitana, profile picture</b:ConferenceName>
    <b:City>Lima</b:City>
    <b:RefOrder>42</b:RefOrder>
  </b:Source>
  <b:Source>
    <b:Tag>Bar191</b:Tag>
    <b:SourceType>JournalArticle</b:SourceType>
    <b:Guid>{AA034151-D8DB-4444-90AC-0313E168F95F}</b:Guid>
    <b:Author>
      <b:Author>
        <b:NameList>
          <b:Person>
            <b:Last>Rodriguez</b:Last>
            <b:First>Barzola</b:First>
          </b:Person>
        </b:NameList>
      </b:Author>
    </b:Author>
    <b:Title>Manejo odontologico en pacientes con sindrome de Von Willebrand</b:Title>
    <b:Year>2019</b:Year>
    <b:Month>Abirl</b:Month>
    <b:URL>http://repositorio.ug.edu.ec/bitstream/redug/40012/1/BARZOLAmellanie.pdf</b:URL>
    <b:RefOrder>43</b:RefOrder>
  </b:Source>
  <b:Source>
    <b:Tag>NgC15</b:Tag>
    <b:SourceType>JournalArticle</b:SourceType>
    <b:Guid>{7BBF6EFE-DFCE-4A4E-8CF2-42A5DC7A2CD5}</b:Guid>
    <b:Title>Enfoque diagnostico de la enfermedad de von Willebrand</b:Title>
    <b:JournalName>Blood</b:JournalName>
    <b:Year>2015</b:Year>
    <b:Month>Marzo</b:Month>
    <b:Volume>125</b:Volume>
    <b:Issue>13</b:Issue>
    <b:Author>
      <b:Author>
        <b:NameList>
          <b:Person>
            <b:Last>Paola</b:Last>
            <b:First>Motto</b:First>
          </b:Person>
        </b:NameList>
      </b:Author>
    </b:Author>
    <b:DOI>10.1182 / blood2014-08-528398.</b:DOI>
    <b:RefOrder>44</b:RefOrder>
  </b:Source>
  <b:Source>
    <b:Tag>Sha171</b:Tag>
    <b:SourceType>JournalArticle</b:SourceType>
    <b:Guid>{3ABB933C-85E7-4501-889B-D38688E744DB}</b:Guid>
    <b:Title>Avances en el diagnostivoy tratamiento de la enfermedad de von Willebrand</b:Title>
    <b:JournalName>Sangre y Hematologia</b:JournalName>
    <b:Year>2017</b:Year>
    <b:Month>Noviembre</b:Month>
    <b:Volume>130</b:Volume>
    <b:Issue>22</b:Issue>
    <b:DOI>10.1182 / sangre-2017-05-782029</b:DOI>
    <b:Author>
      <b:Author>
        <b:NameList>
          <b:Person>
            <b:Last>Flood</b:Last>
            <b:First>Sharma</b:First>
          </b:Person>
        </b:NameList>
      </b:Author>
    </b:Author>
    <b:RefOrder>45</b:RefOrder>
  </b:Source>
  <b:Source>
    <b:Tag>SMe15</b:Tag>
    <b:SourceType>JournalArticle</b:SourceType>
    <b:Guid>{EA73FB02-B1B6-4E8B-9DF4-498EBE9B30A6}</b:Guid>
    <b:Author>
      <b:Author>
        <b:NameList>
          <b:Person>
            <b:Last>Meschengieser</b:Last>
            <b:First>S</b:First>
          </b:Person>
        </b:NameList>
      </b:Author>
    </b:Author>
    <b:Title>Enfoque diagnostico de la enfermedad de von Willerband y hemofilia adquirtida en nuestro pais.</b:Title>
    <b:JournalName>Hematologia.</b:JournalName>
    <b:Year>2015</b:Year>
    <b:Month>Octubre</b:Month>
    <b:Volume>19</b:Volume>
    <b:Issue>25-31</b:Issue>
    <b:Day>31</b:Day>
    <b:URL>http://www.sah.org.ar/revista/numeros/06-vol%2019-extraordinario.pdf</b:URL>
    <b:RefOrder>21</b:RefOrder>
  </b:Source>
  <b:Source>
    <b:Tag>Joa19</b:Tag>
    <b:SourceType>JournalArticle</b:SourceType>
    <b:Guid>{B0F9CB17-23FD-4511-8409-27C1D3144A51}</b:Guid>
    <b:Author>
      <b:Author>
        <b:NameList>
          <b:Person>
            <b:Last>Trillo</b:Last>
            <b:First>Rodriguez</b:First>
          </b:Person>
        </b:NameList>
      </b:Author>
    </b:Author>
    <b:Title>Estudio detalalado del análisis multimetrico del factor von Willebrand en pacientes con enfermedad de von Willebrand:PCM-EVW-ES.</b:Title>
    <b:JournalName>Universidad de Coruña</b:JournalName>
    <b:Year>2016</b:Year>
    <b:Month>Julio</b:Month>
    <b:URL>https://ruc.udc.es/dspace/bitstream/handle/2183/17998/Rodr%C3%ADguezTrillo_%C3%81ngela_TFM_2016.pdf?sequence=2&amp;isAllowed=y</b:URL>
    <b:RefOrder>18</b:RefOrder>
  </b:Source>
  <b:Source>
    <b:Tag>Lau19</b:Tag>
    <b:SourceType>JournalArticle</b:SourceType>
    <b:Guid>{2F21D110-5A62-4082-AE79-05535F6523C3}</b:Guid>
    <b:Author>
      <b:Author>
        <b:NameList>
          <b:Person>
            <b:Last>Roldan</b:Last>
            <b:First>Jaramillo</b:First>
          </b:Person>
        </b:NameList>
      </b:Author>
    </b:Author>
    <b:Title>El papel de la enfermedad de von Willebrand en la hemorragia uterina anormal</b:Title>
    <b:JournalName>Revista Cubana de Obstetricia y Ginecología.</b:JournalName>
    <b:Year>2019</b:Year>
    <b:Month>Julio</b:Month>
    <b:Volume>54</b:Volume>
    <b:Issue>4</b:Issue>
    <b:URL>http://scielo.sld.cu/pdf/gin/v45n4/1561-3062-gin-45-04-e405.pdf</b:URL>
    <b:Pages>405</b:Pages>
    <b:RefOrder>32</b:RefOrder>
  </b:Source>
  <b:Source>
    <b:Tag>101</b:Tag>
    <b:SourceType>JournalArticle</b:SourceType>
    <b:Guid>{9A4A870F-A519-4F4C-BF9A-E28CDD613CBC}</b:Guid>
    <b:DOI>10.1182/asheducation-2016.1.683</b:DOI>
    <b:Author>
      <b:Author>
        <b:NameList>
          <b:Person>
            <b:Last>Donnell</b:Last>
            <b:First>Lavin</b:First>
          </b:Person>
        </b:NameList>
      </b:Author>
    </b:Author>
    <b:Title>New Treatment approaches to von Willebrand disease</b:Title>
    <b:JournalName>Hematology</b:JournalName>
    <b:Year>2016</b:Year>
    <b:Month>Diciembre</b:Month>
    <b:Volume>1</b:Volume>
    <b:Issue>683-689.</b:Issue>
    <b:RefOrder>46</b:RefOrder>
  </b:Source>
  <b:Source>
    <b:Tag>Her15</b:Tag>
    <b:SourceType>JournalArticle</b:SourceType>
    <b:Guid>{50C7A72B-0396-4F4A-8029-9FE0A2B0C875}</b:Guid>
    <b:Author>
      <b:Author>
        <b:NameList>
          <b:Person>
            <b:Last>Zamora</b:Last>
            <b:First>Hernández</b:First>
          </b:Person>
        </b:NameList>
      </b:Author>
    </b:Author>
    <b:Title>Enfermedad de von Willebrand, biologia molecular y diagnóstico</b:Title>
    <b:JournalName>Cirugía y Cirujanos</b:JournalName>
    <b:Year>2015</b:Year>
    <b:Month>Mayo-juniio</b:Month>
    <b:Volume>83</b:Volume>
    <b:Issue>3</b:Issue>
    <b:City>México</b:City>
    <b:Pages>255-264</b:Pages>
    <b:DOI>http://dx.doi.org/10.1016/j.circir.2015.05.010</b:DOI>
    <b:RefOrder>5</b:RefOrder>
  </b:Source>
  <b:Source>
    <b:Tag>Geo20</b:Tag>
    <b:SourceType>JournalArticle</b:SourceType>
    <b:Guid>{D404CEE5-0BCD-4C92-A105-8B971E3BA3BB}</b:Guid>
    <b:Title>Endotheliopathy in COVID-19-associated coagulopathy: evidence from a single-centre, cross-sectional study</b:Title>
    <b:Year>2020</b:Year>
    <b:JournalName>Lancet Hematol Published</b:JournalName>
    <b:Month>junio</b:Month>
    <b:URL>https://www.fundacionfemeba.org.ar/blog/farmacologia-7/post/endoteliopatia-en-la-coagulopatia-asociada-a-covid-19-evidencia-de-un-estudio-transversal-48074</b:URL>
    <b:DOI>https://doi.org/10.1016/S2352-3026(20)30216-7</b:DOI>
    <b:Author>
      <b:Author>
        <b:NameList>
          <b:Person>
            <b:Last>George Goshua</b:Last>
            <b:First>Alexander</b:First>
            <b:Middle>B Pine, Matthew L Meizlish</b:Middle>
          </b:Person>
        </b:NameList>
      </b:Author>
    </b:Author>
    <b:Volume>7</b:Volume>
    <b:Issue>8</b:Issue>
    <b:Day>30</b:Day>
    <b:Pages>575-583</b:Pages>
    <b:RefOrder>47</b:RefOrder>
  </b:Source>
  <b:Source>
    <b:Tag>Sil19</b:Tag>
    <b:SourceType>JournalArticle</b:SourceType>
    <b:Guid>{C62C7FE1-CFD7-40A3-B395-2BD67CA6A8CA}</b:Guid>
    <b:Year>2019</b:Year>
    <b:Author>
      <b:Author>
        <b:NameList>
          <b:Person>
            <b:Last>Fitri</b:Last>
            <b:First>Silvia</b:First>
          </b:Person>
        </b:NameList>
      </b:Author>
    </b:Author>
    <b:Title>La desialilación de plaquetas inducida por el factor Von Willebrand es un mecanismo novedoso de eliminación de plaquetas en el dengue.</b:Title>
    <b:JournalName>PLOSH PATHOGENS</b:JournalName>
    <b:Month>MARZO</b:Month>
    <b:RefOrder>48</b:RefOrder>
  </b:Source>
  <b:Source>
    <b:Tag>Fed19</b:Tag>
    <b:SourceType>InternetSite</b:SourceType>
    <b:Guid>{7FDFDF10-ADB3-4A4D-9101-088946F56C5F}</b:Guid>
    <b:Year>2019</b:Year>
    <b:Author>
      <b:Author>
        <b:NameList>
          <b:Person>
            <b:Last>Hemofilia</b:Last>
            <b:First>Federación</b:First>
            <b:Middle>Mundial de</b:Middle>
          </b:Person>
        </b:NameList>
      </b:Author>
    </b:Author>
    <b:URL>http://fedhemo.com/recomendaciones-practicas-para-pacientes-con-hemofilia-de-la-wfh/</b:URL>
    <b:InternetSiteTitle>federacion española de Hemofilia</b:InternetSiteTitle>
    <b:RefOrder>49</b:RefOrder>
  </b:Source>
  <b:Source>
    <b:Tag>Beh20</b:Tag>
    <b:SourceType>InternetSite</b:SourceType>
    <b:Guid>{A471ACC9-8AAF-45B6-9748-6D92F63B9B9D}</b:Guid>
    <b:Year>2020</b:Year>
    <b:Author>
      <b:Author>
        <b:NameList>
          <b:Person>
            <b:Last>D</b:Last>
            <b:First>Behen</b:First>
          </b:Person>
        </b:NameList>
      </b:Author>
    </b:Author>
    <b:InternetSiteTitle>https://hemaware.org/es/research-treatment/deberian-las-personas-con-hemofilia-aplicarse-la-vacuna-contra-la-covid-19</b:InternetSiteTitle>
    <b:RefOrder>50</b:RefOrder>
  </b:Source>
  <b:Source>
    <b:Tag>Jos202</b:Tag>
    <b:SourceType>JournalArticle</b:SourceType>
    <b:Guid>{FDAE5552-194D-42E6-89D4-624BF93B11B7}</b:Guid>
    <b:Year>2020</b:Year>
    <b:Author>
      <b:Author>
        <b:NameList>
          <b:Person>
            <b:Last>Páramo</b:Last>
            <b:First>José</b:First>
          </b:Person>
        </b:NameList>
      </b:Author>
    </b:Author>
    <b:Title>Respuesta inflamatoria en relación con COVID-19 y otros fenotipos protrombóticos</b:Title>
    <b:JournalName>reumatologiaclinica</b:JournalName>
    <b:Month>junio</b:Month>
    <b:RefOrder>51</b:RefOrder>
  </b:Source>
  <b:Source>
    <b:Tag>Hua203</b:Tag>
    <b:SourceType>JournalArticle</b:SourceType>
    <b:Guid>{36E9D87F-76C2-4FDA-AC7D-5C7846A16F53}</b:Guid>
    <b:Title>Clinical features of patients infected with 2019 novel coronavirus in Wuhan, China</b:Title>
    <b:JournalName>Lancet</b:JournalName>
    <b:Year>2020</b:Year>
    <b:Volume>395</b:Volume>
    <b:Issue>10223</b:Issue>
    <b:Pages>497-506</b:Pages>
    <b:Author>
      <b:Author>
        <b:NameList>
          <b:Person>
            <b:Last>Huang</b:Last>
            <b:First>Chaolin </b:First>
          </b:Person>
          <b:Person>
            <b:Last> Wang</b:Last>
            <b:First>Yeming </b:First>
          </b:Person>
          <b:Person>
            <b:Last>Li</b:Last>
            <b:First>Xingwang </b:First>
          </b:Person>
        </b:NameList>
      </b:Author>
    </b:Author>
    <b:RefOrder>14</b:RefOrder>
  </b:Source>
  <b:Source>
    <b:Tag>Sch201</b:Tag>
    <b:SourceType>JournalArticle</b:SourceType>
    <b:Guid>{F071DE5C-7E86-48C8-8D64-2492D8CA434B}</b:Guid>
    <b:Title>Alerta: los síntomas gastrointestinales podrían ser una manifestación de la COVID-19</b:Title>
    <b:Year>2020</b:Year>
    <b:Pages>282-287</b:Pages>
    <b:Author>
      <b:Author>
        <b:NameList>
          <b:Person>
            <b:Last>Schmulson</b:Last>
            <b:First>M</b:First>
          </b:Person>
          <b:Person>
            <b:Last> Dávalos</b:Last>
            <b:First>M</b:First>
          </b:Person>
          <b:Person>
            <b:Last>Berumen</b:Last>
            <b:First>J</b:First>
          </b:Person>
        </b:NameList>
      </b:Author>
    </b:Author>
    <b:JournalName>Rev Gast de Mex</b:JournalName>
    <b:Volume>85</b:Volume>
    <b:Issue>3</b:Issue>
    <b:RefOrder>15</b:RefOrder>
  </b:Source>
  <b:Source>
    <b:Tag>Guz</b:Tag>
    <b:SourceType>JournalArticle</b:SourceType>
    <b:Guid>{CC85903D-3E56-4097-8574-3B0BA27723DD}</b:Guid>
    <b:Title>Características clínicas y epidemiológicas de 25 casos de COVID-19 atendidos en la Clínica Delgado de Lima</b:Title>
    <b:JournalName>Revista de la Sociedad Peruana de Medicina Interna</b:JournalName>
    <b:Author>
      <b:Author>
        <b:NameList>
          <b:Person>
            <b:Last>Guzmán</b:Last>
            <b:First>Oscar </b:First>
          </b:Person>
          <b:Person>
            <b:Last>Lucchesi</b:Last>
            <b:First>Elio </b:First>
          </b:Person>
          <b:Person>
            <b:Last>Trelles</b:Last>
            <b:First>Miguel </b:First>
          </b:Person>
        </b:NameList>
      </b:Author>
    </b:Author>
    <b:Year>2020</b:Year>
    <b:Volume>33</b:Volume>
    <b:Issue>1</b:Issue>
    <b:RefOrder>16</b:RefOrder>
  </b:Source>
  <b:Source>
    <b:Tag>Liu20</b:Tag>
    <b:SourceType>JournalArticle</b:SourceType>
    <b:Guid>{2EC68DA9-69B2-4570-B3F2-F237F8D9B521}</b:Guid>
    <b:Title>Prognostic value of interleukin-6, C-reactive protein, and procalcitonin in patients with COVID-19</b:Title>
    <b:JournalName>J Clin Virol</b:JournalName>
    <b:Year>2020</b:Year>
    <b:Author>
      <b:Author>
        <b:NameList>
          <b:Person>
            <b:Last>Liu</b:Last>
            <b:First>Fang </b:First>
          </b:Person>
          <b:Person>
            <b:Last>Li</b:Last>
            <b:First>Lin </b:First>
          </b:Person>
          <b:Person>
            <b:Last>Xu</b:Last>
            <b:First>MengDa </b:First>
          </b:Person>
        </b:NameList>
      </b:Author>
    </b:Author>
    <b:RefOrder>20</b:RefOrder>
  </b:Source>
  <b:Source>
    <b:Tag>Che203</b:Tag>
    <b:SourceType>JournalArticle</b:SourceType>
    <b:Guid>{0E78E06C-A3B0-4A3C-AD6D-05A35EB820B3}</b:Guid>
    <b:Title>Clinical progression of patients with COVID-19 in Shanghai, China</b:Title>
    <b:JournalName>Journal of Infection</b:JournalName>
    <b:Year>2020</b:Year>
    <b:Volume>80</b:Volume>
    <b:Issue>5</b:Issue>
    <b:Pages>e2-e6</b:Pages>
    <b:Author>
      <b:Author>
        <b:NameList>
          <b:Person>
            <b:Last>Chen</b:Last>
            <b:First>Jun </b:First>
          </b:Person>
          <b:Person>
            <b:Last> Qi</b:Last>
            <b:First>Tangkai</b:First>
          </b:Person>
          <b:Person>
            <b:Last>Liu</b:Last>
            <b:First>Li </b:First>
          </b:Person>
        </b:NameList>
      </b:Author>
    </b:Author>
    <b:RefOrder>21</b:RefOrder>
  </b:Source>
  <b:Source>
    <b:Tag>Che204</b:Tag>
    <b:SourceType>JournalArticle</b:SourceType>
    <b:Guid>{70A22B47-ABA4-4E55-8709-F77B491F366E}</b:Guid>
    <b:Title>Clinical characteristics of 113 deceased patients with coronavirus disease 2019: retrospective study</b:Title>
    <b:JournalName>The mbj</b:JournalName>
    <b:Year>2020</b:Year>
    <b:Volume>368</b:Volume>
    <b:Author>
      <b:Author>
        <b:NameList>
          <b:Person>
            <b:Last>Chen</b:Last>
            <b:First>Tao </b:First>
          </b:Person>
          <b:Person>
            <b:Last>Wu</b:Last>
            <b:First>Di </b:First>
          </b:Person>
          <b:Person>
            <b:Last>Chen</b:Last>
            <b:First>Huilong </b:First>
          </b:Person>
        </b:NameList>
      </b:Author>
    </b:Author>
    <b:RefOrder>22</b:RefOrder>
  </b:Source>
  <b:Source>
    <b:Tag>WuC20</b:Tag>
    <b:SourceType>JournalArticle</b:SourceType>
    <b:Guid>{113F1A07-3EF3-4336-A905-490CFF1E248D}</b:Guid>
    <b:Title>Risk Factors Associated With Acute Respiratory Distress Syndrome and Death in Patients With Coronavirus Disease 2019 Pneumonia in Wuhan, China</b:Title>
    <b:JournalName>JAMA Intern Med</b:JournalName>
    <b:Year>2020</b:Year>
    <b:Volume>180</b:Volume>
    <b:Issue>7</b:Issue>
    <b:Author>
      <b:Author>
        <b:NameList>
          <b:Person>
            <b:Last>Wu</b:Last>
            <b:First>Chaomin </b:First>
          </b:Person>
          <b:Person>
            <b:Last> Chen</b:Last>
            <b:First>Xiaoyan </b:First>
          </b:Person>
          <b:Person>
            <b:Last>Cai</b:Last>
            <b:First>Yanping </b:First>
          </b:Person>
        </b:NameList>
      </b:Author>
    </b:Author>
    <b:RefOrder>23</b:RefOrder>
  </b:Source>
  <b:Source>
    <b:Tag>Sch07</b:Tag>
    <b:SourceType>JournalArticle</b:SourceType>
    <b:Guid>{9C61E346-FC2E-4D9A-8C31-428D3BBF6D35}</b:Guid>
    <b:Title>Serum procalcitonin for discrimination of blood contamination from bloodstream infection due to coagulase-negative staphylococci</b:Title>
    <b:JournalName>Infection</b:JournalName>
    <b:Year>2007</b:Year>
    <b:Volume>35</b:Volume>
    <b:Issue>5</b:Issue>
    <b:Pages>352-5</b:Pages>
    <b:Author>
      <b:Author>
        <b:NameList>
          <b:Person>
            <b:Last>Schuetz </b:Last>
            <b:First>P </b:First>
          </b:Person>
          <b:Person>
            <b:Last> Mueller</b:Last>
            <b:First>B</b:First>
          </b:Person>
          <b:Person>
            <b:Last> Trampuz</b:Last>
            <b:First>A</b:First>
          </b:Person>
        </b:NameList>
      </b:Author>
    </b:Author>
    <b:RefOrder>25</b:RefOrder>
  </b:Source>
  <b:Source>
    <b:Tag>Pro15</b:Tag>
    <b:SourceType>DocumentFromInternetSite</b:SourceType>
    <b:Guid>{489FEDF2-25CD-4F5D-881E-D1AD3598AB4E}</b:Guid>
    <b:Author>
      <b:Author>
        <b:NameList>
          <b:Person>
            <b:Last>Roberto</b:Last>
            <b:First>Proaño</b:First>
            <b:Middle>A.</b:Middle>
          </b:Person>
        </b:NameList>
      </b:Author>
    </b:Author>
    <b:InternetSiteTitle>revistaeugenioespejo.org</b:InternetSiteTitle>
    <b:Year>2015</b:Year>
    <b:YearAccessed>2020</b:YearAccessed>
    <b:MonthAccessed>08</b:MonthAccessed>
    <b:DayAccessed>29</b:DayAccessed>
    <b:URL>https://revistaeugenioespejo.org/index.php/ree/article/download/58/41</b:URL>
    <b:RefOrder>6</b:RefOrder>
  </b:Source>
  <b:Source>
    <b:Tag>Ros15</b:Tag>
    <b:SourceType>DocumentFromInternetSite</b:SourceType>
    <b:Guid>{8D0EEB28-15EE-4250-AA43-F4AE5CB0E8AF}</b:Guid>
    <b:Author>
      <b:Author>
        <b:NameList>
          <b:Person>
            <b:Last>Rosa Colina Cifuentes</b:Last>
            <b:First>Rommel</b:First>
            <b:Middle>Espinoza de los Monteros, James Franco, Bolivar Saenz, Luis Alejandro Cardenas.</b:Middle>
          </b:Person>
        </b:NameList>
      </b:Author>
    </b:Author>
    <b:InternetSiteTitle>Medicina</b:InternetSiteTitle>
    <b:Year>2015</b:Year>
    <b:YearAccessed>2020</b:YearAccessed>
    <b:MonthAccessed>12</b:MonthAccessed>
    <b:DayAccessed>27</b:DayAccessed>
    <b:RefOrder>7</b:RefOrder>
  </b:Source>
  <b:Source>
    <b:Tag>Mar17</b:Tag>
    <b:SourceType>DocumentFromInternetSite</b:SourceType>
    <b:Guid>{9AD7212D-D0C1-4A2D-889E-EB1F854A3146}</b:Guid>
    <b:Author>
      <b:Author>
        <b:NameList>
          <b:Person>
            <b:Last>Ruiz-Bautista</b:Last>
            <b:First>María</b:First>
            <b:Middle>G.Alicia C. Martinez-Martinez, Carlos R. Chacon-Mosquera,Enrique Terán</b:Middle>
          </b:Person>
        </b:NameList>
      </b:Author>
    </b:Author>
    <b:InternetSiteTitle>Dialnet</b:InternetSiteTitle>
    <b:Year>2017</b:Year>
    <b:YearAccessed>2020</b:YearAccessed>
    <b:MonthAccessed>12</b:MonthAccessed>
    <b:DayAccessed>27</b:DayAccessed>
    <b:RefOrder>8</b:RefOrder>
  </b:Source>
  <b:Source>
    <b:Tag>Esp16</b:Tag>
    <b:SourceType>DocumentFromInternetSite</b:SourceType>
    <b:Guid>{1B4A15E6-9CA1-4856-AA6D-68CB02B1C245}</b:Guid>
    <b:Author>
      <b:Author>
        <b:NameList>
          <b:Person>
            <b:Last>Esp. Diana Lago Santiesteban</b:Last>
            <b:First>Esp.</b:First>
            <b:Middle>Yasel Lago Santiesteban, Esp. Salvador Bárzaga Morell, Ms.C. Orlando Iglesias Pérez, Dr. Rolando Vega Torres.</b:Middle>
          </b:Person>
        </b:NameList>
      </b:Author>
    </b:Author>
    <b:InternetSiteTitle>medigraphic.com</b:InternetSiteTitle>
    <b:Year>2016</b:Year>
    <b:YearAccessed>2021</b:YearAccessed>
    <b:MonthAccessed>01</b:MonthAccessed>
    <b:DayAccessed>19</b:DayAccessed>
    <b:RefOrder>9</b:RefOrder>
  </b:Source>
  <b:Source>
    <b:Tag>Jai02</b:Tag>
    <b:SourceType>DocumentFromInternetSite</b:SourceType>
    <b:Guid>{9B0B0020-3979-40A8-BEDA-1D51D6496450}</b:Guid>
    <b:Author>
      <b:Author>
        <b:NameList>
          <b:Person>
            <b:Last>Ávila</b:Last>
            <b:First>Jaime</b:First>
            <b:Middle>Francisco Flores</b:Middle>
          </b:Person>
        </b:NameList>
      </b:Author>
    </b:Author>
    <b:InternetSiteTitle>Ciencias Médicas UCS DE Guayaquil</b:InternetSiteTitle>
    <b:Year>2002</b:Year>
    <b:YearAccessed>2020</b:YearAccessed>
    <b:MonthAccessed>12</b:MonthAccessed>
    <b:DayAccessed>28</b:DayAccessed>
    <b:RefOrder>10</b:RefOrder>
  </b:Source>
  <b:Source>
    <b:Tag>Elv20</b:Tag>
    <b:SourceType>DocumentFromInternetSite</b:SourceType>
    <b:Guid>{F6575579-0AEA-4B07-B733-277DF3362A90}</b:Guid>
    <b:Author>
      <b:Author>
        <b:NameList>
          <b:Person>
            <b:Last>Elvia Martínez Larrazabal</b:Last>
            <b:First>Martín</b:First>
            <b:Middle>Mendoza Rodríguez, José Alfredo Cortés Munguía, Edilberto Aarón Padilla Sandoval</b:Middle>
          </b:Person>
        </b:NameList>
      </b:Author>
    </b:Author>
    <b:InternetSiteTitle>medigraphic.com</b:InternetSiteTitle>
    <b:Year>2019</b:Year>
    <b:YearAccessed>2021</b:YearAccessed>
    <b:MonthAccessed>01</b:MonthAccessed>
    <b:DayAccessed>17</b:DayAccessed>
    <b:RefOrder>11</b:RefOrder>
  </b:Source>
  <b:Source>
    <b:Tag>Gáb17</b:Tag>
    <b:SourceType>DocumentFromInternetSite</b:SourceType>
    <b:Guid>{1319C028-F21E-4396-932C-2B8106C750B2}</b:Guid>
    <b:Author>
      <b:Author>
        <b:NameList>
          <b:Person>
            <b:Last>Gábriel Francisco Martínez Galicia</b:Last>
            <b:First>Willians</b:First>
            <b:Middle>Gerardo Sandoval Interiano, Marvin José Somoza Estrada</b:Middle>
          </b:Person>
        </b:NameList>
      </b:Author>
    </b:Author>
    <b:Year>2017</b:Year>
    <b:YearAccessed>2021</b:YearAccessed>
    <b:MonthAccessed>01</b:MonthAccessed>
    <b:DayAccessed>16</b:DayAccessed>
    <b:InternetSiteTitle>Universidad de san Carlos de Guatemala</b:InternetSiteTitle>
    <b:RefOrder>12</b:RefOrder>
  </b:Source>
  <b:Source>
    <b:Tag>Lic14</b:Tag>
    <b:SourceType>DocumentFromInternetSite</b:SourceType>
    <b:Guid>{742B15FC-E6AD-4DA6-94FF-FEBE08296193}</b:Guid>
    <b:Author>
      <b:Author>
        <b:NameList>
          <b:Person>
            <b:Last>Corona</b:Last>
            <b:First>Lic.</b:First>
            <b:Middle>Gabriel Casanova</b:Middle>
          </b:Person>
          <b:Person>
            <b:Last>Collejo</b:Last>
            <b:First>Dr.</b:First>
            <b:Middle>Idael Solís</b:Middle>
          </b:Person>
          <b:Person>
            <b:Last>Mugorra</b:Last>
            <b:First>Dra.</b:First>
            <b:Middle>Yamilet Alafaro</b:Middle>
          </b:Person>
          <b:Person>
            <b:Last>Castellanos</b:Last>
            <b:First>Lic.</b:First>
            <b:Middle>José Rafael González</b:Middle>
          </b:Person>
          <b:Person>
            <b:Last>Napal</b:Last>
            <b:First>Dr.</b:First>
            <b:Middle>Juan Carlos Piña</b:Middle>
          </b:Person>
        </b:NameList>
      </b:Author>
    </b:Author>
    <b:InternetSiteTitle>Universidad de Ciencias Médicas Carlos J Finlay</b:InternetSiteTitle>
    <b:Year>2014</b:Year>
    <b:YearAccessed>2021</b:YearAccessed>
    <b:MonthAccessed>01</b:MonthAccessed>
    <b:DayAccessed>16</b:DayAccessed>
    <b:RefOrder>13</b:RefOrder>
  </b:Source>
  <b:Source>
    <b:Tag>Fab18j</b:Tag>
    <b:SourceType>DocumentFromInternetSite</b:SourceType>
    <b:Guid>{37A28BF7-C233-49B4-8377-CB64869826B9}</b:Guid>
    <b:Author>
      <b:Author>
        <b:NameList>
          <b:Person>
            <b:Last>Fabien Picard</b:Last>
            <b:First>Neila</b:First>
            <b:Middle>Sayah, Vincent Spagnoli, Julien Adjedj, Olivier Varenne.</b:Middle>
          </b:Person>
        </b:NameList>
      </b:Author>
    </b:Author>
    <b:InternetSiteTitle>pubmed.ncbi.nlm.nih.gov</b:InternetSiteTitle>
    <b:Year>2018</b:Year>
    <b:YearAccessed>2020</b:YearAccessed>
    <b:MonthAccessed>08</b:MonthAccessed>
    <b:DayAccessed>23</b:DayAccessed>
    <b:URL>https://pubmed.ncbi.nlm.nih.gov/30197243/</b:URL>
    <b:RefOrder>14</b:RefOrder>
  </b:Source>
  <b:Source>
    <b:Tag>EIS16</b:Tag>
    <b:SourceType>JournalArticle</b:SourceType>
    <b:Guid>{A32DF3B8-7CED-46AE-9998-B4EF7EC7BF17}</b:Guid>
    <b:Title>Angina y futuros eventos cardiovasculares en pacientes estables con enfermedad de las arterias coronarias: conocimientos del registro Reduction of Atherothrombosis for Continued Health (REACH)".</b:Title>
    <b:Year>2016</b:Year>
    <b:Month>Agosto</b:Month>
    <b:Volume>5</b:Volume>
    <b:Issue>10</b:Issue>
    <b:Author>
      <b:Author>
        <b:NameList>
          <b:Person>
            <b:Last>EISEN</b:Last>
            <b:First>Alon</b:First>
            <b:Middle>y col.</b:Middle>
          </b:Person>
        </b:NameList>
      </b:Author>
    </b:Author>
    <b:JournalName>Revista de la Asociación Estadounidense del Corazón</b:JournalName>
    <b:Day>25</b:Day>
    <b:YearAccessed>2020</b:YearAccessed>
    <b:MonthAccessed>Septiembre</b:MonthAccessed>
    <b:DayAccessed>15</b:DayAccessed>
    <b:URL>https://spiral.imperial.ac.uk/bitstream/10044/1/51609/2/Angina%20and%20Future%20Cardiovascular%20Events%20in%20Stable%20Patients%20With%20Coronary%20Artery%20Disease%3A%20Insights%20From%20the%20Reduction%20of%20Atherothrombosis%20for%20Continued%20Health</b:URL>
    <b:DOI> 10.1161/JAHA.116.004080</b:DOI>
    <b:RefOrder>15</b:RefOrder>
  </b:Source>
  <b:Source>
    <b:Tag>Car18</b:Tag>
    <b:SourceType>Misc</b:SourceType>
    <b:Guid>{C5758335-A9AE-4584-8B86-69BD1E974519}</b:Guid>
    <b:Title>Factores sociales, estilos de vida y enfermedad cardiovascular: un Plan de Educación para la Salud. </b:Title>
    <b:Year>2018</b:Year>
    <b:Month>MAyo</b:Month>
    <b:Author>
      <b:Author>
        <b:NameList>
          <b:Person>
            <b:Last>Carmen Mayayo</b:Last>
            <b:First>M.</b:First>
            <b:Middle>D.</b:Middle>
          </b:Person>
        </b:NameList>
      </b:Author>
    </b:Author>
    <b:Day>30</b:Day>
    <b:YearAccessed>2020</b:YearAccessed>
    <b:MonthAccessed>Septiembre</b:MonthAccessed>
    <b:DayAccessed>15</b:DayAccessed>
    <b:URL>https://academica-e.unavarra.es/bitstream/handle/2454/29565/TFG%20FINAL%20Marta%20Del%20Carmen%20Mayayo.pdf?sequence=1&amp;isAllowed=y</b:URL>
    <b:RefOrder>16</b:RefOrder>
  </b:Source>
  <b:Source>
    <b:Tag>Ivá18</b:Tag>
    <b:SourceType>Misc</b:SourceType>
    <b:Guid>{F2CDA81C-73DB-4C29-BFC5-277ADCB15B43}</b:Guid>
    <b:Title>BASES MOLECULARES DE LA ATEROSCLEROSIS. ASPECTOS GENÉTICOS Y MARCADORES BIOQUÍMICOS</b:Title>
    <b:Year>2018</b:Year>
    <b:Month>Octubre </b:Month>
    <b:Author>
      <b:Author>
        <b:NameList>
          <b:Person>
            <b:Last>Iván</b:Last>
            <b:First>T.</b:First>
            <b:Middle>D. L. P., Yunexy, A. B., Elina, N. L., Raúl, P. O., &amp; Belkis, C. R.</b:Middle>
          </b:Person>
        </b:NameList>
      </b:Author>
    </b:Author>
    <b:YearAccessed>2020</b:YearAccessed>
    <b:MonthAccessed>Septiembre</b:MonthAccessed>
    <b:DayAccessed>9</b:DayAccessed>
    <b:URL>http://www.morfovirtual2018.sld.cu/index.php/morfovirtual/2018/paper/viewPaper/225/427</b:URL>
    <b:RefOrder>17</b:RefOrder>
  </b:Source>
  <b:Source>
    <b:Tag>Sol18</b:Tag>
    <b:SourceType>JournalArticle</b:SourceType>
    <b:Guid>{8FEDB045-EBB1-4769-9473-94825E5A6C15}</b:Guid>
    <b:Title>Mortalidad por enfermedades isquémicas del corazón en Ecuador, 2001-2016: estudio de tendencias</b:Title>
    <b:JournalName>Revista médica de Chile</b:JournalName>
    <b:Year>2018</b:Year>
    <b:Month>Agosto</b:Month>
    <b:Volume>146</b:Volume>
    <b:Issue>8</b:Issue>
    <b:Author>
      <b:Author>
        <b:NameList>
          <b:Person>
            <b:Last>Solange Núñez</b:Last>
            <b:First>Sandy</b:First>
            <b:Middle>Aulestia, Edison Borja, Daniel Simancas</b:Middle>
          </b:Person>
        </b:NameList>
      </b:Author>
    </b:Author>
    <b:YearAccessed>2020</b:YearAccessed>
    <b:MonthAccessed>Agosto</b:MonthAccessed>
    <b:DayAccessed>30</b:DayAccessed>
    <b:URL>https://scielo.conicyt.cl/scielo.php?pid=S0034-98872018000800850&amp;script=sci_arttext&amp;tlng=p</b:URL>
    <b:DOI>http://dx.doi.org/10.4067/s0034-98872018000800850 </b:DOI>
    <b:RefOrder>18</b:RefOrder>
  </b:Source>
  <b:Source>
    <b:Tag>Gab19</b:Tag>
    <b:SourceType>DocumentFromInternetSite</b:SourceType>
    <b:Guid>{05042925-74A0-4D6F-8256-3C84035B28DD}</b:Guid>
    <b:Author>
      <b:Author>
        <b:Corporate>Gabriela Lugmaña, Soledad Carrera, Andrés Albán Fernández</b:Corporate>
      </b:Author>
    </b:Author>
    <b:InternetSiteTitle>Instituto Nacional de Estadística y Censos (INEC)</b:InternetSiteTitle>
    <b:Year>2019</b:Year>
    <b:YearAccessed>2020</b:YearAccessed>
    <b:MonthAccessed>Agosto</b:MonthAccessed>
    <b:DayAccessed>30</b:DayAccessed>
    <b:URL>https://www.ecuadorencifras.gob.ec/documentos/web-inec/Poblacion_y_Demografia/Nacimientos_Defunciones/2020/Boletin_%20tecnico_%20EDG%202019%20prov.pdf</b:URL>
    <b:RefOrder>3</b:RefOrder>
  </b:Source>
  <b:Source>
    <b:Tag>Dra19</b:Tag>
    <b:SourceType>DocumentFromInternetSite</b:SourceType>
    <b:Guid>{FFE1B9E8-5EA4-4382-B3CC-F926F5964A1F}</b:Guid>
    <b:Author>
      <b:Author>
        <b:NameList>
          <b:Person>
            <b:Last>Dra. Valeria Mora Sandino</b:Last>
            <b:First>Dr.</b:First>
            <b:Middle>Esteban Villalobos Vega</b:Middle>
          </b:Person>
        </b:NameList>
      </b:Author>
    </b:Author>
    <b:InternetSiteTitle>revistamedicasinergia.com</b:InternetSiteTitle>
    <b:Year>2019</b:Year>
    <b:YearAccessed>2020</b:YearAccessed>
    <b:MonthAccessed>09</b:MonthAccessed>
    <b:DayAccessed>07</b:DayAccessed>
    <b:URL>https://revistamedicasinergia.com/index.php/rms/article/view/360/732</b:URL>
    <b:RefOrder>19</b:RefOrder>
  </b:Source>
  <b:Source>
    <b:Tag>Emi18</b:Tag>
    <b:SourceType>JournalArticle</b:SourceType>
    <b:Guid>{89591CFC-BE8D-4EE3-A0E8-2FAC18050ED1}</b:Guid>
    <b:Author>
      <b:Author>
        <b:NameList>
          <b:Person>
            <b:Last>Emilse Negro</b:Last>
            <b:First>Carolina</b:First>
            <b:Middle>Gerstner, Romina Depetris</b:Middle>
          </b:Person>
        </b:NameList>
      </b:Author>
      <b:Editor>
        <b:NameList>
          <b:Person>
            <b:Last>España.</b:Last>
            <b:First>Véronica</b:First>
            <b:Middle>Dávila-Batista. Universidad de León.</b:Middle>
          </b:Person>
        </b:NameList>
      </b:Editor>
    </b:Author>
    <b:Title>Prevalencia de factores de riesgo de enfermedad cardiovascular en estudiantes universitarios de Santa Fe (Argentina)</b:Title>
    <b:JournalName>Revista Española de Nutrición Humana y Dietética</b:JournalName>
    <b:Year>2018</b:Year>
    <b:Month>Junio</b:Month>
    <b:Volume>22</b:Volume>
    <b:Issue>2</b:Issue>
    <b:City>Santa Fe</b:City>
    <b:Day>18</b:Day>
    <b:Pages>132-140</b:Pages>
    <b:YearAccessed>2021</b:YearAccessed>
    <b:MonthAccessed>Enero</b:MonthAccessed>
    <b:DayAccessed>20</b:DayAccessed>
    <b:URL>http://scielo.isciii.es/scielo.php?pid=S2174-51452018000200131&amp;script=sci_abstract&amp;tlng=en</b:URL>
    <b:DOI>10.14306/renhyd.22.2.427</b:DOI>
    <b:RefOrder>20</b:RefOrder>
  </b:Source>
  <b:Source>
    <b:Tag>ANo16</b:Tag>
    <b:SourceType>JournalArticle</b:SourceType>
    <b:Guid>{5707C45C-C2C5-4BED-B6B0-137A76A738A9}</b:Guid>
    <b:Author>
      <b:Author>
        <b:NameList>
          <b:Person>
            <b:Last>A Norte</b:Last>
            <b:First>M</b:First>
            <b:Middle>Sansano, J Matrínez. I Sospedra, J Hurtado, R Ortiz</b:Middle>
          </b:Person>
        </b:NameList>
      </b:Author>
    </b:Author>
    <b:Title>Estudio de factores de riesgo de enfermedad cardiovascular en trabajadores universitarios españoles</b:Title>
    <b:JournalName>Nutrición Hospitalaria</b:JournalName>
    <b:Year>2016</b:Year>
    <b:Month>Mayo-Junio</b:Month>
    <b:Volume>33</b:Volume>
    <b:Issue>3</b:Issue>
    <b:City>Madrid</b:City>
    <b:YearAccessed>2020</b:YearAccessed>
    <b:MonthAccessed>Septiembre</b:MonthAccessed>
    <b:DayAccessed>6</b:DayAccessed>
    <b:URL>http://scielo.isciii.es/scielo.php?script=sci_arttext&amp;pid=S0212-16112016000300021</b:URL>
    <b:DOI>http://dx.doi.org/10.20960/nh.273 </b:DOI>
    <b:RefOrder>21</b:RefOrder>
  </b:Source>
  <b:Source>
    <b:Tag>Mag17</b:Tag>
    <b:SourceType>DocumentFromInternetSite</b:SourceType>
    <b:Guid>{4F38DF86-167F-4699-A77F-8D0FC2CAB916}</b:Guid>
    <b:Author>
      <b:Author>
        <b:NameList>
          <b:Person>
            <b:Last>Magnus Dencker</b:Last>
            <b:First>Ylva</b:First>
            <b:Middle>Gårdinger, Ola Björgell, Joanna Hlebowicz</b:Middle>
          </b:Person>
        </b:NameList>
      </b:Author>
    </b:Author>
    <b:InternetSiteTitle>journals.plos.org</b:InternetSiteTitle>
    <b:Year>2017</b:Year>
    <b:YearAccessed>2020</b:YearAccessed>
    <b:MonthAccessed>08</b:MonthAccessed>
    <b:DayAccessed>23</b:DayAccessed>
    <b:URL>https://journals.plos.org/plosone/article?id=10.1371/journal.pone.0178656</b:URL>
    <b:RefOrder>22</b:RefOrder>
  </b:Source>
  <b:Source>
    <b:Tag>Bio07</b:Tag>
    <b:SourceType>DocumentFromInternetSite</b:SourceType>
    <b:Guid>{809FB6BE-09A9-4919-8D8B-72D9673F5711}</b:Guid>
    <b:Author>
      <b:Author>
        <b:NameList>
          <b:Person>
            <b:Last>S.A.</b:Last>
            <b:First>BioSystems</b:First>
          </b:Person>
        </b:NameList>
      </b:Author>
    </b:Author>
    <b:InternetSiteTitle>www.biosystemsantioquia.com.co</b:InternetSiteTitle>
    <b:Year>2007</b:Year>
    <b:YearAccessed>2020</b:YearAccessed>
    <b:MonthAccessed>08</b:MonthAccessed>
    <b:DayAccessed>1</b:DayAccessed>
    <b:URL>http://www.biosystemsantioquia.com.co/images/docs/reactivos/quimica-clinica/serologia/31011c-proteina-c-reactiva-crp-aglutinacion-latex.pdf</b:URL>
    <b:RefOrder>23</b:RefOrder>
  </b:Source>
  <b:Source>
    <b:Tag>Kun20</b:Tag>
    <b:SourceType>JournalArticle</b:SourceType>
    <b:Guid>{9F57CD91-A2E7-41F7-A935-0070B86DAF42}</b:Guid>
    <b:Title>CARDIOPATÍA EN EL PACIENTE ANCIANO</b:Title>
    <b:JournalName>Revista Médica Clínica Las Condes</b:JournalName>
    <b:Year>2020</b:Year>
    <b:Month>Enero-Febrero</b:Month>
    <b:Volume>31</b:Volume>
    <b:Issue>1</b:Issue>
    <b:Author>
      <b:Author>
        <b:NameList>
          <b:Person>
            <b:Last>Kunstmann</b:Last>
            <b:First>S.,</b:First>
            <b:Middle>&amp; Gaínza, F.</b:Middle>
          </b:Person>
        </b:NameList>
      </b:Author>
    </b:Author>
    <b:Pages>21-27</b:Pages>
    <b:URL>https://www.sciencedirect.com/science/article/pii/S0716864019301178</b:URL>
    <b:DOI>https://doi.org/10.1016/j.rmclc.2019.11.010</b:DOI>
    <b:YearAccessed>2020</b:YearAccessed>
    <b:MonthAccessed>Septiembre</b:MonthAccessed>
    <b:DayAccessed>14</b:DayAccessed>
    <b:RefOrder>24</b:RefOrder>
  </b:Source>
  <b:Source>
    <b:Tag>MGB17</b:Tag>
    <b:SourceType>DocumentFromInternetSite</b:SourceType>
    <b:Guid>{EEBEC5FB-B053-45DD-8D8C-AA6EEB77F083}</b:Guid>
    <b:Author>
      <b:Author>
        <b:NameList>
          <b:Person>
            <b:Last>M.G. Bubnova</b:Last>
            <b:First>O.</b:First>
            <b:Middle>M. Drapkina, N.E. Gavrilova, R.A. Eganyan, A.M. Kalinin, et all.</b:Middle>
          </b:Person>
        </b:NameList>
      </b:Author>
    </b:Author>
    <b:InternetSiteTitle>www.cardioprevent.ru</b:InternetSiteTitle>
    <b:Year>2017</b:Year>
    <b:YearAccessed>2020</b:YearAccessed>
    <b:MonthAccessed>09</b:MonthAccessed>
    <b:DayAccessed>18</b:DayAccessed>
    <b:RefOrder>25</b:RefOrder>
  </b:Source>
</b:Sources>
</file>

<file path=customXml/itemProps1.xml><?xml version="1.0" encoding="utf-8"?>
<ds:datastoreItem xmlns:ds="http://schemas.openxmlformats.org/officeDocument/2006/customXml" ds:itemID="{127BDD34-A1D0-41AF-B72B-7EBFAC54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6064</Words>
  <Characters>33352</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2021-07-22T21:56:00Z</cp:lastPrinted>
  <dcterms:created xsi:type="dcterms:W3CDTF">2021-07-22T21:07:00Z</dcterms:created>
  <dcterms:modified xsi:type="dcterms:W3CDTF">2021-07-22T22:08:00Z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